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3AE" w:rsidRDefault="00FE63AE" w:rsidP="00FE63AE">
      <w:pPr>
        <w:pStyle w:val="a3"/>
        <w:spacing w:after="0"/>
        <w:jc w:val="both"/>
        <w:rPr>
          <w:spacing w:val="-3"/>
          <w:sz w:val="28"/>
          <w:szCs w:val="28"/>
        </w:rPr>
      </w:pPr>
      <w:bookmarkStart w:id="0" w:name="_GoBack"/>
      <w:bookmarkEnd w:id="0"/>
    </w:p>
    <w:p w:rsidR="00FE63AE" w:rsidRDefault="00FE63AE" w:rsidP="00FE63AE">
      <w:pPr>
        <w:pStyle w:val="a3"/>
        <w:spacing w:after="0"/>
        <w:ind w:firstLine="709"/>
        <w:jc w:val="both"/>
        <w:rPr>
          <w:spacing w:val="-3"/>
          <w:sz w:val="28"/>
          <w:szCs w:val="28"/>
        </w:rPr>
      </w:pPr>
      <w:r>
        <w:rPr>
          <w:spacing w:val="-3"/>
          <w:sz w:val="28"/>
          <w:szCs w:val="28"/>
        </w:rPr>
        <w:t>Одна из ведущих миссий психолога состоит в том, что он выступает в качестве адвоката человеческой души, а в образовании он, в первую очередь, – защитник личностных прав ребенка. Выполнение этой миссии, соответственно, требует от психолога знания Федерального закона «Об основных гарантиях прав ребенка в Российской Федерации» и основных постулатов международной Конвенции ООН о правах ребенка, что позволяет квалифицированно апеллировать к ним в ситуациях, связанных с ущемлением прав и личностного достоинства ребенка.</w:t>
      </w:r>
    </w:p>
    <w:p w:rsidR="00FE63AE" w:rsidRDefault="00FE63AE" w:rsidP="00FE63AE">
      <w:pPr>
        <w:pStyle w:val="a3"/>
        <w:spacing w:after="0"/>
        <w:ind w:firstLine="709"/>
        <w:jc w:val="both"/>
        <w:rPr>
          <w:spacing w:val="-3"/>
          <w:sz w:val="28"/>
          <w:szCs w:val="28"/>
        </w:rPr>
      </w:pPr>
      <w:r>
        <w:rPr>
          <w:spacing w:val="-3"/>
          <w:sz w:val="28"/>
          <w:szCs w:val="28"/>
        </w:rPr>
        <w:t>В качестве методологических оснований алгоритма определена совокупность социокультурно-гуманитарно-личностного, субъектного, рефлексивно-аксиологического, системно-деятельностного, возрастного и комплексного подходов и ряд отдельных принципов и теоретических положений, обусловливающих смысл и суть работы школьной психологической службы. В логике описания принципов мы опирались на концепцию комплексной профилактики агрессивного поведения в образовательной среде (под ред. Вагнер И.В)</w:t>
      </w:r>
      <w:r>
        <w:rPr>
          <w:rStyle w:val="a7"/>
          <w:spacing w:val="-3"/>
          <w:sz w:val="28"/>
          <w:szCs w:val="28"/>
        </w:rPr>
        <w:footnoteReference w:id="1"/>
      </w:r>
      <w:r>
        <w:rPr>
          <w:spacing w:val="-3"/>
          <w:sz w:val="28"/>
          <w:szCs w:val="28"/>
        </w:rPr>
        <w:t>.</w:t>
      </w:r>
    </w:p>
    <w:p w:rsidR="00FE63AE" w:rsidRDefault="00FE63AE" w:rsidP="00FE63AE">
      <w:pPr>
        <w:pStyle w:val="a3"/>
        <w:spacing w:after="0"/>
        <w:jc w:val="both"/>
        <w:rPr>
          <w:b/>
          <w:spacing w:val="-3"/>
          <w:sz w:val="28"/>
          <w:szCs w:val="28"/>
        </w:rPr>
      </w:pPr>
    </w:p>
    <w:p w:rsidR="00FE63AE" w:rsidRDefault="00FE63AE" w:rsidP="00FE63AE">
      <w:pPr>
        <w:pStyle w:val="a3"/>
        <w:spacing w:after="0"/>
        <w:ind w:firstLine="709"/>
        <w:jc w:val="both"/>
        <w:rPr>
          <w:b/>
          <w:spacing w:val="-3"/>
          <w:sz w:val="28"/>
          <w:szCs w:val="28"/>
        </w:rPr>
      </w:pPr>
      <w:r>
        <w:rPr>
          <w:b/>
          <w:spacing w:val="-3"/>
          <w:sz w:val="28"/>
          <w:szCs w:val="28"/>
        </w:rPr>
        <w:t>Социокультурно-гуманитарный подход</w:t>
      </w:r>
    </w:p>
    <w:p w:rsidR="00FE63AE" w:rsidRDefault="00FE63AE" w:rsidP="00FE63AE">
      <w:pPr>
        <w:pStyle w:val="a3"/>
        <w:spacing w:after="0"/>
        <w:ind w:firstLine="709"/>
        <w:jc w:val="both"/>
        <w:rPr>
          <w:b/>
          <w:spacing w:val="-3"/>
          <w:sz w:val="28"/>
          <w:szCs w:val="28"/>
        </w:rPr>
      </w:pPr>
      <w:r>
        <w:rPr>
          <w:spacing w:val="-3"/>
          <w:sz w:val="28"/>
          <w:szCs w:val="28"/>
        </w:rPr>
        <w:t>Данный подход обсуждается в трудах А. Г. Асмолова, Е. В. Бондаревской, О. С. Газмана, А. Я. Данилюка, В. П. Бездухова, В. В. Серикова. Подход содержит представления</w:t>
      </w:r>
      <w:r>
        <w:rPr>
          <w:i/>
          <w:spacing w:val="-3"/>
          <w:sz w:val="28"/>
          <w:szCs w:val="28"/>
        </w:rPr>
        <w:t xml:space="preserve"> </w:t>
      </w:r>
      <w:r>
        <w:rPr>
          <w:sz w:val="28"/>
          <w:szCs w:val="28"/>
        </w:rPr>
        <w:t>о базовой роли транслируемого подрастающим поколениям социокультурного опыта общества, определяющей роли факторов социокультурного окружения в формировании у субъектов образования моделей поведения; обусловленности личностной позиции растущего человека его личным социокультурным опытом проживания ситуаций, связанных с проявлениями агрессии как им самим, в его адрес или наблюдаемых моделей агрессивного поведения в семье, школе, близком социальном пространстве, в других социальных институтах и сферах жизнедеятельности; представления о растущем человеке как субъекте социального наследования.</w:t>
      </w:r>
    </w:p>
    <w:p w:rsidR="00FE63AE" w:rsidRDefault="00FE63AE" w:rsidP="00FE63AE">
      <w:pPr>
        <w:pStyle w:val="a3"/>
        <w:spacing w:after="0"/>
        <w:ind w:firstLine="709"/>
        <w:jc w:val="both"/>
        <w:rPr>
          <w:spacing w:val="-5"/>
          <w:sz w:val="28"/>
          <w:szCs w:val="28"/>
          <w:highlight w:val="cyan"/>
        </w:rPr>
      </w:pPr>
    </w:p>
    <w:p w:rsidR="00FE63AE" w:rsidRDefault="00FE63AE" w:rsidP="00FE63AE">
      <w:pPr>
        <w:pStyle w:val="a3"/>
        <w:spacing w:after="0"/>
        <w:ind w:firstLine="709"/>
        <w:jc w:val="both"/>
        <w:rPr>
          <w:b/>
          <w:spacing w:val="-3"/>
          <w:sz w:val="28"/>
          <w:szCs w:val="28"/>
        </w:rPr>
      </w:pPr>
      <w:r>
        <w:rPr>
          <w:b/>
          <w:spacing w:val="-3"/>
          <w:sz w:val="28"/>
          <w:szCs w:val="28"/>
        </w:rPr>
        <w:t>Субъектно-диалогический подход</w:t>
      </w:r>
    </w:p>
    <w:p w:rsidR="00FE63AE" w:rsidRDefault="00FE63AE" w:rsidP="00FE63AE">
      <w:pPr>
        <w:pStyle w:val="a3"/>
        <w:spacing w:after="0"/>
        <w:ind w:firstLine="709"/>
        <w:jc w:val="both"/>
        <w:rPr>
          <w:spacing w:val="-3"/>
          <w:sz w:val="28"/>
          <w:szCs w:val="28"/>
        </w:rPr>
      </w:pPr>
      <w:r>
        <w:rPr>
          <w:spacing w:val="-3"/>
          <w:sz w:val="28"/>
          <w:szCs w:val="28"/>
        </w:rPr>
        <w:t xml:space="preserve">Данный подход обсуждается в трудах С. Л. Рубинштейна, А. В. Брушлинского, В. П. Зинченко, Д. А. Леонтьева, В. А. Сонина, В. И. Слободчикова, М. М. Бахтина, М. Бубера, В. Я. Лыкова, Г. С. Меркина, Л. Н. Селиванова, Е. Н. Волковой, Д. Бьюдженталя, Р. Мея, Р. Лейнга. Представление о человеке предполагает его рассмотрение как экзистенциального (независимого, самостоятельного, свободного) существа и основной характеристикой экзистенциального измерения является свободоспособность, главная цель выстраивания специальной деятельности по психолого-педагогической поддержке видится нами в постепенном переводе подростка из </w:t>
      </w:r>
      <w:r>
        <w:rPr>
          <w:spacing w:val="-3"/>
          <w:sz w:val="28"/>
          <w:szCs w:val="28"/>
        </w:rPr>
        <w:lastRenderedPageBreak/>
        <w:t>пассивной позиции «жертвы» и «потребителя» в активную – субъекта деятельности по разрешению проблем, к автономному существованию, самостоятельному, творческому строительству своей судьбы и отношений с миром. Представления</w:t>
      </w:r>
      <w:r>
        <w:rPr>
          <w:b/>
          <w:i/>
          <w:spacing w:val="-3"/>
          <w:sz w:val="28"/>
          <w:szCs w:val="28"/>
        </w:rPr>
        <w:t xml:space="preserve"> </w:t>
      </w:r>
      <w:r>
        <w:rPr>
          <w:spacing w:val="-3"/>
          <w:sz w:val="28"/>
          <w:szCs w:val="28"/>
        </w:rPr>
        <w:t xml:space="preserve"> о ребенке как субъекте образовательных отношений, зависимости его поведения, отношения к окружающему миру от его возможностей самореализации, самоутверждения в социуме; об антропологических основах, личностно-ориентированном, гуманистическом характере образовательной парадигмы, направленности воспитания как процесса овладения культурой на становление человека субъектом культуры, о субъект-субъектных взаимоотношениях участников образовательных отношений, необходимости повышения и реализации в образовательном процессе субъектной позиции детей, педагогов, родителей, субъектного потенциала семьи и других социальных институтов. Необходимо создавать пространство диалога, самореализации детей разного возраста, предоставлять им возможность самостоятельного выбора форм и видов деятельности и ответственности за этот выбор, возможности выражать собственное мнение, отношение к происходящим событиям, участвовать в проектировании содержания и моделей организации совместной деятельности, в планировании и подготовке ключевых дел в образовательной организации, оказывать социально-педагогическую поддержку детских инициатив, реализацию субъектной позиции в оценочной деятельности, развитие навыков самооценки, саморегуляции. Таким образом, деятельность психолога должна быть направлена на обеспечение психологического благополучия ребенка, которое можно рассматривать как благоприятное психическое состояние и раскрытие потенциала для саморазвития и личностного роста. </w:t>
      </w:r>
    </w:p>
    <w:p w:rsidR="00FE63AE" w:rsidRDefault="00FE63AE" w:rsidP="00FE63AE">
      <w:pPr>
        <w:pStyle w:val="a3"/>
        <w:spacing w:after="0"/>
        <w:jc w:val="both"/>
        <w:rPr>
          <w:spacing w:val="-5"/>
          <w:sz w:val="28"/>
          <w:szCs w:val="28"/>
        </w:rPr>
      </w:pPr>
    </w:p>
    <w:p w:rsidR="00FE63AE" w:rsidRDefault="00FE63AE" w:rsidP="00FE63AE">
      <w:pPr>
        <w:pStyle w:val="a3"/>
        <w:spacing w:after="0"/>
        <w:ind w:firstLine="709"/>
        <w:jc w:val="both"/>
        <w:rPr>
          <w:b/>
          <w:spacing w:val="-4"/>
          <w:sz w:val="28"/>
          <w:szCs w:val="28"/>
        </w:rPr>
      </w:pPr>
      <w:r>
        <w:rPr>
          <w:b/>
          <w:spacing w:val="-5"/>
          <w:sz w:val="28"/>
          <w:szCs w:val="28"/>
        </w:rPr>
        <w:t xml:space="preserve">Рефлексивно-аксиологический </w:t>
      </w:r>
      <w:r>
        <w:rPr>
          <w:b/>
          <w:spacing w:val="-4"/>
          <w:sz w:val="28"/>
          <w:szCs w:val="28"/>
        </w:rPr>
        <w:t xml:space="preserve">подход </w:t>
      </w:r>
    </w:p>
    <w:p w:rsidR="00FE63AE" w:rsidRDefault="00FE63AE" w:rsidP="00FE63AE">
      <w:pPr>
        <w:pStyle w:val="a3"/>
        <w:spacing w:after="0"/>
        <w:ind w:firstLine="709"/>
        <w:jc w:val="both"/>
        <w:rPr>
          <w:spacing w:val="-3"/>
          <w:sz w:val="28"/>
          <w:szCs w:val="28"/>
        </w:rPr>
      </w:pPr>
      <w:r>
        <w:rPr>
          <w:spacing w:val="-3"/>
          <w:sz w:val="28"/>
          <w:szCs w:val="28"/>
        </w:rPr>
        <w:t>Данный подход обсуждается в трудах К. Роджерса, Ю. Н. Кулюткина, Г. Е. Сенькиной, Г. С. Сухобской, И. С. Якиманской. Опирается на положение</w:t>
      </w:r>
      <w:r>
        <w:rPr>
          <w:b/>
          <w:i/>
          <w:spacing w:val="-3"/>
          <w:sz w:val="28"/>
          <w:szCs w:val="28"/>
        </w:rPr>
        <w:t xml:space="preserve"> </w:t>
      </w:r>
      <w:r>
        <w:rPr>
          <w:sz w:val="28"/>
          <w:szCs w:val="28"/>
        </w:rPr>
        <w:t xml:space="preserve">о </w:t>
      </w:r>
      <w:r>
        <w:rPr>
          <w:spacing w:val="-5"/>
          <w:sz w:val="28"/>
          <w:szCs w:val="28"/>
        </w:rPr>
        <w:t xml:space="preserve">ведущей роли ценностных ориентиров общества, образования, транслируемых детям ценностей различными социальными институтами и сформированных у детей ценностных установок / ориентиров с целью профилактики деструктивного поведения. Аксиологический подход утверждает человека </w:t>
      </w:r>
      <w:r>
        <w:rPr>
          <w:spacing w:val="-4"/>
          <w:sz w:val="28"/>
          <w:szCs w:val="28"/>
        </w:rPr>
        <w:t xml:space="preserve">как </w:t>
      </w:r>
      <w:r>
        <w:rPr>
          <w:spacing w:val="-5"/>
          <w:sz w:val="28"/>
          <w:szCs w:val="28"/>
        </w:rPr>
        <w:t xml:space="preserve">носителя базовых российских национальных ценностей, </w:t>
      </w:r>
      <w:r>
        <w:rPr>
          <w:spacing w:val="-4"/>
          <w:sz w:val="28"/>
          <w:szCs w:val="28"/>
        </w:rPr>
        <w:t xml:space="preserve">как субъекта, </w:t>
      </w:r>
      <w:r>
        <w:rPr>
          <w:spacing w:val="-5"/>
          <w:sz w:val="28"/>
          <w:szCs w:val="28"/>
        </w:rPr>
        <w:t xml:space="preserve">способного </w:t>
      </w:r>
      <w:r>
        <w:rPr>
          <w:sz w:val="28"/>
          <w:szCs w:val="28"/>
        </w:rPr>
        <w:t xml:space="preserve">к </w:t>
      </w:r>
      <w:r>
        <w:rPr>
          <w:spacing w:val="-5"/>
          <w:sz w:val="28"/>
          <w:szCs w:val="28"/>
        </w:rPr>
        <w:t xml:space="preserve">организации </w:t>
      </w:r>
      <w:r>
        <w:rPr>
          <w:spacing w:val="-4"/>
          <w:sz w:val="28"/>
          <w:szCs w:val="28"/>
        </w:rPr>
        <w:t xml:space="preserve">своей </w:t>
      </w:r>
      <w:r>
        <w:rPr>
          <w:spacing w:val="-5"/>
          <w:sz w:val="28"/>
          <w:szCs w:val="28"/>
        </w:rPr>
        <w:t xml:space="preserve">деятельности </w:t>
      </w:r>
      <w:r>
        <w:rPr>
          <w:sz w:val="28"/>
          <w:szCs w:val="28"/>
        </w:rPr>
        <w:t xml:space="preserve">в </w:t>
      </w:r>
      <w:r>
        <w:rPr>
          <w:spacing w:val="-4"/>
          <w:sz w:val="28"/>
          <w:szCs w:val="28"/>
        </w:rPr>
        <w:t xml:space="preserve">мире </w:t>
      </w:r>
      <w:r>
        <w:rPr>
          <w:sz w:val="28"/>
          <w:szCs w:val="28"/>
        </w:rPr>
        <w:t xml:space="preserve">на </w:t>
      </w:r>
      <w:r>
        <w:rPr>
          <w:spacing w:val="-4"/>
          <w:sz w:val="28"/>
          <w:szCs w:val="28"/>
        </w:rPr>
        <w:t xml:space="preserve">основе </w:t>
      </w:r>
      <w:r>
        <w:rPr>
          <w:spacing w:val="-5"/>
          <w:sz w:val="28"/>
          <w:szCs w:val="28"/>
        </w:rPr>
        <w:t xml:space="preserve">духовных идеалов, нравственных установок </w:t>
      </w:r>
      <w:r>
        <w:rPr>
          <w:sz w:val="28"/>
          <w:szCs w:val="28"/>
        </w:rPr>
        <w:t xml:space="preserve">и </w:t>
      </w:r>
      <w:r>
        <w:rPr>
          <w:spacing w:val="-5"/>
          <w:sz w:val="28"/>
          <w:szCs w:val="28"/>
        </w:rPr>
        <w:t xml:space="preserve">моральных </w:t>
      </w:r>
      <w:r>
        <w:rPr>
          <w:spacing w:val="-4"/>
          <w:sz w:val="28"/>
          <w:szCs w:val="28"/>
        </w:rPr>
        <w:t xml:space="preserve">норм; </w:t>
      </w:r>
      <w:r>
        <w:rPr>
          <w:spacing w:val="-5"/>
          <w:sz w:val="28"/>
          <w:szCs w:val="28"/>
        </w:rPr>
        <w:t xml:space="preserve">позволяет выстроить </w:t>
      </w:r>
      <w:r>
        <w:rPr>
          <w:sz w:val="28"/>
          <w:szCs w:val="28"/>
        </w:rPr>
        <w:t xml:space="preserve">на </w:t>
      </w:r>
      <w:r>
        <w:rPr>
          <w:spacing w:val="-4"/>
          <w:sz w:val="28"/>
          <w:szCs w:val="28"/>
        </w:rPr>
        <w:t xml:space="preserve">прочных </w:t>
      </w:r>
      <w:r>
        <w:rPr>
          <w:spacing w:val="-5"/>
          <w:sz w:val="28"/>
          <w:szCs w:val="28"/>
        </w:rPr>
        <w:t xml:space="preserve">морально-нравственных основах уклад </w:t>
      </w:r>
      <w:r>
        <w:rPr>
          <w:spacing w:val="-4"/>
          <w:sz w:val="28"/>
          <w:szCs w:val="28"/>
        </w:rPr>
        <w:t>жизни в образовательной организации и таким образом противостоять социальным рискам проявления агрессии. Предполагает соответствие содержания профилактической деятельности современному уровню культурного развития, культурным и нравственным традициям, ценностям российского общества, направленность психолого-педагогической деятельности на приобщение личности к ценностям российской и мировой культуры, сохранение и воспроизводство исторической преемственности поколений и связей воспитательного процесса с историческими и национально-</w:t>
      </w:r>
      <w:r>
        <w:rPr>
          <w:spacing w:val="-4"/>
          <w:sz w:val="28"/>
          <w:szCs w:val="28"/>
        </w:rPr>
        <w:lastRenderedPageBreak/>
        <w:t xml:space="preserve">культурными традициями и ценностями российской культуры, культурными традициями и наследием народов Российской Федерации.  </w:t>
      </w:r>
    </w:p>
    <w:p w:rsidR="00FE63AE" w:rsidRDefault="00FE63AE" w:rsidP="00FE63AE">
      <w:pPr>
        <w:pStyle w:val="a3"/>
        <w:spacing w:after="0"/>
        <w:ind w:firstLine="709"/>
        <w:jc w:val="both"/>
        <w:rPr>
          <w:b/>
          <w:spacing w:val="-5"/>
          <w:sz w:val="28"/>
          <w:szCs w:val="28"/>
        </w:rPr>
      </w:pPr>
    </w:p>
    <w:p w:rsidR="00FE63AE" w:rsidRDefault="00FE63AE" w:rsidP="00FE63AE">
      <w:pPr>
        <w:pStyle w:val="a3"/>
        <w:spacing w:after="0"/>
        <w:ind w:firstLine="709"/>
        <w:jc w:val="both"/>
        <w:rPr>
          <w:b/>
          <w:spacing w:val="-4"/>
          <w:sz w:val="28"/>
          <w:szCs w:val="28"/>
        </w:rPr>
      </w:pPr>
      <w:r>
        <w:rPr>
          <w:b/>
          <w:spacing w:val="-5"/>
          <w:sz w:val="28"/>
          <w:szCs w:val="28"/>
        </w:rPr>
        <w:t xml:space="preserve">Системно-деятельностный </w:t>
      </w:r>
      <w:r>
        <w:rPr>
          <w:b/>
          <w:spacing w:val="-4"/>
          <w:sz w:val="28"/>
          <w:szCs w:val="28"/>
        </w:rPr>
        <w:t>подход</w:t>
      </w:r>
    </w:p>
    <w:p w:rsidR="00FE63AE" w:rsidRDefault="00FE63AE" w:rsidP="00FE63AE">
      <w:pPr>
        <w:pStyle w:val="a3"/>
        <w:spacing w:after="0"/>
        <w:ind w:firstLine="709"/>
        <w:jc w:val="both"/>
        <w:rPr>
          <w:spacing w:val="-3"/>
          <w:sz w:val="28"/>
          <w:szCs w:val="28"/>
        </w:rPr>
      </w:pPr>
      <w:r>
        <w:rPr>
          <w:spacing w:val="-3"/>
          <w:sz w:val="28"/>
          <w:szCs w:val="28"/>
        </w:rPr>
        <w:t xml:space="preserve">Данный подход обсуждается в трудах К. А. Абульхановой-Славской, И. А. Зимней, А. Я. Данилюка, В. В. Клименко, А. Н. Леонтьева, В. С. Мерлина, С. Л. Рубинштейна и других. Предполагает наличие представлений </w:t>
      </w:r>
      <w:r>
        <w:rPr>
          <w:spacing w:val="-4"/>
          <w:sz w:val="28"/>
          <w:szCs w:val="28"/>
        </w:rPr>
        <w:t>о</w:t>
      </w:r>
      <w:r>
        <w:rPr>
          <w:spacing w:val="-5"/>
          <w:sz w:val="28"/>
          <w:szCs w:val="28"/>
        </w:rPr>
        <w:t xml:space="preserve"> воспитании </w:t>
      </w:r>
      <w:r>
        <w:rPr>
          <w:spacing w:val="-4"/>
          <w:sz w:val="28"/>
          <w:szCs w:val="28"/>
        </w:rPr>
        <w:t xml:space="preserve">как </w:t>
      </w:r>
      <w:r>
        <w:rPr>
          <w:spacing w:val="-5"/>
          <w:sz w:val="28"/>
          <w:szCs w:val="28"/>
        </w:rPr>
        <w:t xml:space="preserve">преобразовании </w:t>
      </w:r>
      <w:r>
        <w:rPr>
          <w:spacing w:val="-4"/>
          <w:sz w:val="28"/>
          <w:szCs w:val="28"/>
        </w:rPr>
        <w:t xml:space="preserve">знаний </w:t>
      </w:r>
      <w:r>
        <w:rPr>
          <w:sz w:val="28"/>
          <w:szCs w:val="28"/>
        </w:rPr>
        <w:t xml:space="preserve">о </w:t>
      </w:r>
      <w:r>
        <w:rPr>
          <w:spacing w:val="-5"/>
          <w:sz w:val="28"/>
          <w:szCs w:val="28"/>
        </w:rPr>
        <w:t xml:space="preserve">ценностях </w:t>
      </w:r>
      <w:r>
        <w:rPr>
          <w:sz w:val="28"/>
          <w:szCs w:val="28"/>
        </w:rPr>
        <w:t xml:space="preserve">в </w:t>
      </w:r>
      <w:r>
        <w:rPr>
          <w:spacing w:val="-5"/>
          <w:sz w:val="28"/>
          <w:szCs w:val="28"/>
        </w:rPr>
        <w:t xml:space="preserve">реально действующие </w:t>
      </w:r>
      <w:r>
        <w:rPr>
          <w:spacing w:val="-4"/>
          <w:sz w:val="28"/>
          <w:szCs w:val="28"/>
        </w:rPr>
        <w:t xml:space="preserve">мотивы </w:t>
      </w:r>
      <w:r>
        <w:rPr>
          <w:spacing w:val="-5"/>
          <w:sz w:val="28"/>
          <w:szCs w:val="28"/>
        </w:rPr>
        <w:t xml:space="preserve">поведения, </w:t>
      </w:r>
      <w:r>
        <w:rPr>
          <w:spacing w:val="-4"/>
          <w:sz w:val="28"/>
          <w:szCs w:val="28"/>
        </w:rPr>
        <w:t xml:space="preserve">как процессе </w:t>
      </w:r>
      <w:r>
        <w:rPr>
          <w:spacing w:val="-5"/>
          <w:sz w:val="28"/>
          <w:szCs w:val="28"/>
        </w:rPr>
        <w:t xml:space="preserve">трансформации </w:t>
      </w:r>
      <w:r>
        <w:rPr>
          <w:spacing w:val="-4"/>
          <w:sz w:val="28"/>
          <w:szCs w:val="28"/>
        </w:rPr>
        <w:t xml:space="preserve">через </w:t>
      </w:r>
      <w:r>
        <w:rPr>
          <w:spacing w:val="-5"/>
          <w:sz w:val="28"/>
          <w:szCs w:val="28"/>
        </w:rPr>
        <w:t xml:space="preserve">деятельность существующих </w:t>
      </w:r>
      <w:r>
        <w:rPr>
          <w:sz w:val="28"/>
          <w:szCs w:val="28"/>
        </w:rPr>
        <w:t xml:space="preserve">в </w:t>
      </w:r>
      <w:r>
        <w:rPr>
          <w:spacing w:val="-5"/>
          <w:sz w:val="28"/>
          <w:szCs w:val="28"/>
        </w:rPr>
        <w:t xml:space="preserve">культуре ценностей, </w:t>
      </w:r>
      <w:r>
        <w:rPr>
          <w:spacing w:val="-4"/>
          <w:sz w:val="28"/>
          <w:szCs w:val="28"/>
        </w:rPr>
        <w:t xml:space="preserve">идеалов </w:t>
      </w:r>
      <w:r>
        <w:rPr>
          <w:sz w:val="28"/>
          <w:szCs w:val="28"/>
        </w:rPr>
        <w:t xml:space="preserve">в </w:t>
      </w:r>
      <w:r>
        <w:rPr>
          <w:spacing w:val="-4"/>
          <w:sz w:val="28"/>
          <w:szCs w:val="28"/>
        </w:rPr>
        <w:t>реально</w:t>
      </w:r>
      <w:r>
        <w:rPr>
          <w:spacing w:val="62"/>
          <w:sz w:val="28"/>
          <w:szCs w:val="28"/>
        </w:rPr>
        <w:t xml:space="preserve"> </w:t>
      </w:r>
      <w:r>
        <w:rPr>
          <w:spacing w:val="-5"/>
          <w:sz w:val="28"/>
          <w:szCs w:val="28"/>
        </w:rPr>
        <w:t xml:space="preserve">действующие </w:t>
      </w:r>
      <w:r>
        <w:rPr>
          <w:sz w:val="28"/>
          <w:szCs w:val="28"/>
        </w:rPr>
        <w:t xml:space="preserve">и </w:t>
      </w:r>
      <w:r>
        <w:rPr>
          <w:spacing w:val="-5"/>
          <w:sz w:val="28"/>
          <w:szCs w:val="28"/>
        </w:rPr>
        <w:t xml:space="preserve">смыслообразующие мотивы </w:t>
      </w:r>
      <w:r>
        <w:rPr>
          <w:spacing w:val="-4"/>
          <w:sz w:val="28"/>
          <w:szCs w:val="28"/>
        </w:rPr>
        <w:t xml:space="preserve">поведения детей. </w:t>
      </w:r>
      <w:r>
        <w:rPr>
          <w:spacing w:val="-5"/>
          <w:sz w:val="28"/>
          <w:szCs w:val="28"/>
        </w:rPr>
        <w:t xml:space="preserve">Принятие </w:t>
      </w:r>
      <w:r>
        <w:rPr>
          <w:spacing w:val="-4"/>
          <w:sz w:val="28"/>
          <w:szCs w:val="28"/>
        </w:rPr>
        <w:t xml:space="preserve">подростком </w:t>
      </w:r>
      <w:r>
        <w:rPr>
          <w:spacing w:val="-5"/>
          <w:sz w:val="28"/>
          <w:szCs w:val="28"/>
        </w:rPr>
        <w:t xml:space="preserve">ценностей </w:t>
      </w:r>
      <w:r>
        <w:rPr>
          <w:spacing w:val="-4"/>
          <w:sz w:val="28"/>
          <w:szCs w:val="28"/>
        </w:rPr>
        <w:t xml:space="preserve">происходит через </w:t>
      </w:r>
      <w:r>
        <w:rPr>
          <w:spacing w:val="-3"/>
          <w:sz w:val="28"/>
          <w:szCs w:val="28"/>
        </w:rPr>
        <w:t xml:space="preserve">его </w:t>
      </w:r>
      <w:r>
        <w:rPr>
          <w:spacing w:val="-5"/>
          <w:sz w:val="28"/>
          <w:szCs w:val="28"/>
        </w:rPr>
        <w:t xml:space="preserve">собственную деятельность, </w:t>
      </w:r>
      <w:r>
        <w:rPr>
          <w:spacing w:val="-4"/>
          <w:sz w:val="28"/>
          <w:szCs w:val="28"/>
        </w:rPr>
        <w:t xml:space="preserve">педагогически </w:t>
      </w:r>
      <w:r>
        <w:rPr>
          <w:spacing w:val="-5"/>
          <w:sz w:val="28"/>
          <w:szCs w:val="28"/>
        </w:rPr>
        <w:t xml:space="preserve">организованное сотрудничество </w:t>
      </w:r>
      <w:r>
        <w:rPr>
          <w:sz w:val="28"/>
          <w:szCs w:val="28"/>
        </w:rPr>
        <w:t xml:space="preserve">с </w:t>
      </w:r>
      <w:r>
        <w:rPr>
          <w:spacing w:val="-5"/>
          <w:sz w:val="28"/>
          <w:szCs w:val="28"/>
        </w:rPr>
        <w:t xml:space="preserve">учителями </w:t>
      </w:r>
      <w:r>
        <w:rPr>
          <w:sz w:val="28"/>
          <w:szCs w:val="28"/>
        </w:rPr>
        <w:t xml:space="preserve">и </w:t>
      </w:r>
      <w:r>
        <w:rPr>
          <w:spacing w:val="-5"/>
          <w:sz w:val="28"/>
          <w:szCs w:val="28"/>
        </w:rPr>
        <w:t xml:space="preserve">воспитателями, родителями, сверстниками, другими </w:t>
      </w:r>
      <w:r>
        <w:rPr>
          <w:spacing w:val="-4"/>
          <w:sz w:val="28"/>
          <w:szCs w:val="28"/>
        </w:rPr>
        <w:t>значимыми</w:t>
      </w:r>
      <w:r>
        <w:rPr>
          <w:spacing w:val="62"/>
          <w:sz w:val="28"/>
          <w:szCs w:val="28"/>
        </w:rPr>
        <w:t xml:space="preserve"> </w:t>
      </w:r>
      <w:r>
        <w:rPr>
          <w:spacing w:val="-4"/>
          <w:sz w:val="28"/>
          <w:szCs w:val="28"/>
        </w:rPr>
        <w:t>для</w:t>
      </w:r>
      <w:r>
        <w:rPr>
          <w:spacing w:val="62"/>
          <w:sz w:val="28"/>
          <w:szCs w:val="28"/>
        </w:rPr>
        <w:t xml:space="preserve"> </w:t>
      </w:r>
      <w:r>
        <w:rPr>
          <w:spacing w:val="-4"/>
          <w:sz w:val="28"/>
          <w:szCs w:val="28"/>
        </w:rPr>
        <w:t>него</w:t>
      </w:r>
      <w:r>
        <w:rPr>
          <w:spacing w:val="62"/>
          <w:sz w:val="28"/>
          <w:szCs w:val="28"/>
        </w:rPr>
        <w:t xml:space="preserve"> </w:t>
      </w:r>
      <w:r>
        <w:rPr>
          <w:spacing w:val="-5"/>
          <w:sz w:val="28"/>
          <w:szCs w:val="28"/>
        </w:rPr>
        <w:t xml:space="preserve">субъектами. </w:t>
      </w:r>
      <w:r>
        <w:rPr>
          <w:spacing w:val="-4"/>
          <w:sz w:val="28"/>
          <w:szCs w:val="28"/>
        </w:rPr>
        <w:t>Для</w:t>
      </w:r>
      <w:r>
        <w:rPr>
          <w:spacing w:val="62"/>
          <w:sz w:val="28"/>
          <w:szCs w:val="28"/>
        </w:rPr>
        <w:t xml:space="preserve"> </w:t>
      </w:r>
      <w:r>
        <w:rPr>
          <w:spacing w:val="-5"/>
          <w:sz w:val="28"/>
          <w:szCs w:val="28"/>
        </w:rPr>
        <w:t xml:space="preserve">принятия ценностей </w:t>
      </w:r>
      <w:r>
        <w:rPr>
          <w:spacing w:val="-4"/>
          <w:sz w:val="28"/>
          <w:szCs w:val="28"/>
        </w:rPr>
        <w:t>важна</w:t>
      </w:r>
      <w:r>
        <w:rPr>
          <w:spacing w:val="62"/>
          <w:sz w:val="28"/>
          <w:szCs w:val="28"/>
        </w:rPr>
        <w:t xml:space="preserve"> </w:t>
      </w:r>
      <w:r>
        <w:rPr>
          <w:spacing w:val="-5"/>
          <w:sz w:val="28"/>
          <w:szCs w:val="28"/>
        </w:rPr>
        <w:t xml:space="preserve">системная организация различных </w:t>
      </w:r>
      <w:r>
        <w:rPr>
          <w:spacing w:val="-4"/>
          <w:sz w:val="28"/>
          <w:szCs w:val="28"/>
        </w:rPr>
        <w:t>видов</w:t>
      </w:r>
      <w:r>
        <w:rPr>
          <w:spacing w:val="62"/>
          <w:sz w:val="28"/>
          <w:szCs w:val="28"/>
        </w:rPr>
        <w:t xml:space="preserve"> </w:t>
      </w:r>
      <w:r>
        <w:rPr>
          <w:spacing w:val="-5"/>
          <w:sz w:val="28"/>
          <w:szCs w:val="28"/>
        </w:rPr>
        <w:t xml:space="preserve">нравственно ориентированной совместной </w:t>
      </w:r>
      <w:r>
        <w:rPr>
          <w:spacing w:val="-4"/>
          <w:sz w:val="28"/>
          <w:szCs w:val="28"/>
        </w:rPr>
        <w:t>деятельности</w:t>
      </w:r>
      <w:r>
        <w:rPr>
          <w:spacing w:val="-5"/>
          <w:sz w:val="28"/>
          <w:szCs w:val="28"/>
        </w:rPr>
        <w:t xml:space="preserve"> участников образовательных отношений. Предполагает полисубъектный, разноуровневый, многомерно</w:t>
      </w:r>
      <w:r>
        <w:rPr>
          <w:spacing w:val="-4"/>
          <w:sz w:val="28"/>
          <w:szCs w:val="28"/>
        </w:rPr>
        <w:t>-</w:t>
      </w:r>
      <w:r>
        <w:rPr>
          <w:spacing w:val="-5"/>
          <w:sz w:val="28"/>
          <w:szCs w:val="28"/>
        </w:rPr>
        <w:t xml:space="preserve">деятельностный характер </w:t>
      </w:r>
      <w:r>
        <w:rPr>
          <w:spacing w:val="-4"/>
          <w:sz w:val="28"/>
          <w:szCs w:val="28"/>
        </w:rPr>
        <w:t>моделей</w:t>
      </w:r>
      <w:r>
        <w:rPr>
          <w:spacing w:val="-5"/>
          <w:sz w:val="28"/>
          <w:szCs w:val="28"/>
        </w:rPr>
        <w:t xml:space="preserve">, согласованность деятельности различных субъектов системы профилактической деятельности </w:t>
      </w:r>
      <w:r>
        <w:rPr>
          <w:spacing w:val="-3"/>
          <w:sz w:val="28"/>
          <w:szCs w:val="28"/>
        </w:rPr>
        <w:t xml:space="preserve">при </w:t>
      </w:r>
      <w:r>
        <w:rPr>
          <w:spacing w:val="-5"/>
          <w:sz w:val="28"/>
          <w:szCs w:val="28"/>
        </w:rPr>
        <w:t xml:space="preserve">ведущей </w:t>
      </w:r>
      <w:r>
        <w:rPr>
          <w:spacing w:val="-4"/>
          <w:sz w:val="28"/>
          <w:szCs w:val="28"/>
        </w:rPr>
        <w:t xml:space="preserve">роли </w:t>
      </w:r>
      <w:r>
        <w:rPr>
          <w:spacing w:val="-5"/>
          <w:sz w:val="28"/>
          <w:szCs w:val="28"/>
        </w:rPr>
        <w:t>образовательного учреждения. А</w:t>
      </w:r>
      <w:r>
        <w:rPr>
          <w:sz w:val="28"/>
          <w:szCs w:val="28"/>
        </w:rPr>
        <w:t>пробированные в собственной практической деятельности, взаимодействии со сверстниками и взрослыми ценностные установки, нормы и модели поведения, способы преодоления конфликтных ситуаций выступают внутренним регулятором поведения, препятствующими проявлению агрессии факторами – самыми надежными гарантами обеспечения отсутствия проявлений агрессии и сдерживающим агрессию фактором в ситуациях отсутствия внешнего контроля.</w:t>
      </w:r>
    </w:p>
    <w:p w:rsidR="00FE63AE" w:rsidRDefault="00FE63AE" w:rsidP="00FE63AE">
      <w:pPr>
        <w:pStyle w:val="9a5b2d6120f2c8e1msobodytext"/>
        <w:spacing w:before="0" w:beforeAutospacing="0" w:after="0" w:afterAutospacing="0"/>
        <w:jc w:val="both"/>
        <w:rPr>
          <w:b/>
          <w:bCs/>
          <w:sz w:val="28"/>
          <w:szCs w:val="28"/>
          <w:highlight w:val="cyan"/>
        </w:rPr>
      </w:pPr>
    </w:p>
    <w:p w:rsidR="00FE63AE" w:rsidRDefault="00FE63AE" w:rsidP="00FE63AE">
      <w:pPr>
        <w:pStyle w:val="9a5b2d6120f2c8e1msobodytext"/>
        <w:spacing w:before="0" w:beforeAutospacing="0" w:after="0" w:afterAutospacing="0"/>
        <w:ind w:firstLine="709"/>
        <w:jc w:val="both"/>
        <w:rPr>
          <w:b/>
          <w:bCs/>
          <w:sz w:val="28"/>
          <w:szCs w:val="28"/>
        </w:rPr>
      </w:pPr>
      <w:r>
        <w:rPr>
          <w:b/>
          <w:bCs/>
          <w:sz w:val="28"/>
          <w:szCs w:val="28"/>
        </w:rPr>
        <w:t xml:space="preserve">Возрастной подход </w:t>
      </w:r>
    </w:p>
    <w:p w:rsidR="00FE63AE" w:rsidRDefault="00FE63AE" w:rsidP="00FE63AE">
      <w:pPr>
        <w:pStyle w:val="a3"/>
        <w:spacing w:after="0"/>
        <w:ind w:firstLine="709"/>
        <w:jc w:val="both"/>
        <w:rPr>
          <w:sz w:val="28"/>
          <w:szCs w:val="28"/>
        </w:rPr>
      </w:pPr>
      <w:r>
        <w:rPr>
          <w:spacing w:val="-4"/>
          <w:sz w:val="28"/>
          <w:szCs w:val="28"/>
        </w:rPr>
        <w:t xml:space="preserve">Содержит </w:t>
      </w:r>
      <w:r>
        <w:rPr>
          <w:sz w:val="28"/>
          <w:szCs w:val="28"/>
        </w:rPr>
        <w:t xml:space="preserve"> </w:t>
      </w:r>
      <w:r>
        <w:rPr>
          <w:spacing w:val="-3"/>
          <w:sz w:val="28"/>
          <w:szCs w:val="28"/>
        </w:rPr>
        <w:t xml:space="preserve">представления об обусловленности </w:t>
      </w:r>
      <w:r>
        <w:rPr>
          <w:sz w:val="28"/>
          <w:szCs w:val="28"/>
        </w:rPr>
        <w:t>возрастом характера развития личности, в том числе проявлений агрессивного поведения, о необходимости учета возрастных особенностей обучающихся в деятельности по профилактике агрессивного поведения; понимание природы ребенка, его особенностей познавательного, личностного и социального развития на каждом этапе онтогенеза и влияния ситуативных факторов семейной  и школьной среды, общения со сверстниками, информатизации современного детства   и внутренних личностных диспозиций – свойств личности, черт характера, особенностей темперамента, мотивации. П</w:t>
      </w:r>
      <w:r>
        <w:rPr>
          <w:spacing w:val="-4"/>
          <w:sz w:val="28"/>
          <w:szCs w:val="28"/>
        </w:rPr>
        <w:t>редполагает</w:t>
      </w:r>
      <w:r>
        <w:rPr>
          <w:b/>
          <w:i/>
          <w:spacing w:val="-4"/>
          <w:sz w:val="28"/>
          <w:szCs w:val="28"/>
        </w:rPr>
        <w:t xml:space="preserve"> </w:t>
      </w:r>
      <w:r>
        <w:rPr>
          <w:sz w:val="28"/>
          <w:szCs w:val="28"/>
        </w:rPr>
        <w:t xml:space="preserve">при проектировании содержания профилактической работы отбор доступного для детей на каждом возрастном этапе содержания совместной деятельности, постановку доступных задач с учетом возрастных и индивидуальных психологических особенностей, выбор соответствующих возрасту тем и сроков проектов по профилактике, а также дифференциацию профилактической работы с учетом индивидуальных особенностей развития ребенка на каждом возрастном этапе, «зоны ближайшего развития» обучающихся: степени их готовности к усвоению нравственных образцов, их </w:t>
      </w:r>
      <w:r>
        <w:rPr>
          <w:sz w:val="28"/>
          <w:szCs w:val="28"/>
        </w:rPr>
        <w:lastRenderedPageBreak/>
        <w:t xml:space="preserve">этических представлений, ведущих мотивов, привычных форм поведения и т.п.  </w:t>
      </w:r>
    </w:p>
    <w:p w:rsidR="00FE63AE" w:rsidRDefault="00FE63AE" w:rsidP="00FE63AE">
      <w:pPr>
        <w:pStyle w:val="a3"/>
        <w:spacing w:after="0"/>
        <w:ind w:firstLine="709"/>
        <w:jc w:val="both"/>
        <w:rPr>
          <w:b/>
          <w:spacing w:val="-3"/>
          <w:sz w:val="28"/>
          <w:szCs w:val="28"/>
        </w:rPr>
      </w:pPr>
    </w:p>
    <w:p w:rsidR="00FE63AE" w:rsidRDefault="00FE63AE" w:rsidP="00FE63AE">
      <w:pPr>
        <w:pStyle w:val="a3"/>
        <w:spacing w:after="0"/>
        <w:ind w:firstLine="709"/>
        <w:jc w:val="both"/>
        <w:rPr>
          <w:b/>
          <w:spacing w:val="-3"/>
          <w:sz w:val="28"/>
          <w:szCs w:val="28"/>
        </w:rPr>
      </w:pPr>
      <w:r>
        <w:rPr>
          <w:b/>
          <w:spacing w:val="-3"/>
          <w:sz w:val="28"/>
          <w:szCs w:val="28"/>
        </w:rPr>
        <w:t>Комплексный подход</w:t>
      </w:r>
    </w:p>
    <w:p w:rsidR="00FE63AE" w:rsidRDefault="00FE63AE" w:rsidP="00FE63AE">
      <w:pPr>
        <w:pStyle w:val="a3"/>
        <w:spacing w:after="0"/>
        <w:ind w:firstLine="709"/>
        <w:jc w:val="both"/>
        <w:rPr>
          <w:sz w:val="28"/>
          <w:szCs w:val="28"/>
        </w:rPr>
      </w:pPr>
      <w:r>
        <w:rPr>
          <w:spacing w:val="-4"/>
          <w:sz w:val="28"/>
          <w:szCs w:val="28"/>
        </w:rPr>
        <w:t xml:space="preserve">Содержит </w:t>
      </w:r>
      <w:r>
        <w:rPr>
          <w:sz w:val="28"/>
          <w:szCs w:val="28"/>
        </w:rPr>
        <w:t xml:space="preserve"> </w:t>
      </w:r>
      <w:r>
        <w:rPr>
          <w:spacing w:val="-3"/>
          <w:sz w:val="28"/>
          <w:szCs w:val="28"/>
        </w:rPr>
        <w:t>представления</w:t>
      </w:r>
      <w:r>
        <w:rPr>
          <w:b/>
          <w:i/>
          <w:spacing w:val="-3"/>
          <w:sz w:val="28"/>
          <w:szCs w:val="28"/>
        </w:rPr>
        <w:t xml:space="preserve"> </w:t>
      </w:r>
      <w:r>
        <w:rPr>
          <w:spacing w:val="-3"/>
          <w:sz w:val="28"/>
          <w:szCs w:val="28"/>
        </w:rPr>
        <w:t xml:space="preserve"> о </w:t>
      </w:r>
      <w:r>
        <w:rPr>
          <w:spacing w:val="-4"/>
          <w:sz w:val="28"/>
          <w:szCs w:val="28"/>
        </w:rPr>
        <w:t xml:space="preserve">взаимосвязи между разными проявлениями и формами агрессии, динамическом взаимодействии факторов, влияющих на проявления агрессивного поведения, значении случайности (флуктуаций) в возникновении агрессивных реакций; о необходимости солидарности и командной работы взрослых, работающих с ребенком; о необходимости </w:t>
      </w:r>
      <w:r>
        <w:rPr>
          <w:spacing w:val="-3"/>
          <w:sz w:val="28"/>
          <w:szCs w:val="28"/>
        </w:rPr>
        <w:t>целостного и непротиворечивого понимания детской агрессии, на котором строится координированная и согласованная деятельность всех субъектов образования при условии единой цели и взаимодополняемости методов и практик профилактики агрессивного поведения в образовательной среде. П</w:t>
      </w:r>
      <w:r>
        <w:rPr>
          <w:sz w:val="28"/>
          <w:szCs w:val="28"/>
        </w:rPr>
        <w:t>редполагает</w:t>
      </w:r>
      <w:r>
        <w:rPr>
          <w:b/>
          <w:i/>
          <w:sz w:val="28"/>
          <w:szCs w:val="28"/>
        </w:rPr>
        <w:t xml:space="preserve"> </w:t>
      </w:r>
      <w:r>
        <w:rPr>
          <w:sz w:val="28"/>
          <w:szCs w:val="28"/>
        </w:rPr>
        <w:t>ценностно-ориентационное единство, педагогически ориентированное целеполагание и комплементарность используемых методов, приемов и технологий для всестороннего анализа проблемы и ее решения; использование данных различных наук о феномене агрессии  в образовательной среде и обеспечение участия специалистов разного профиля в реализации программ профилактики агрессивного поведения;  межведомственное взаимодействие для обеспечения профилактики агрессивного поведения в образовательной среде.</w:t>
      </w:r>
    </w:p>
    <w:p w:rsidR="00FE63AE" w:rsidRDefault="00FE63AE" w:rsidP="00FE63AE">
      <w:pPr>
        <w:pStyle w:val="a3"/>
        <w:spacing w:after="0"/>
        <w:rPr>
          <w:sz w:val="28"/>
          <w:szCs w:val="28"/>
          <w:highlight w:val="cyan"/>
        </w:rPr>
      </w:pPr>
    </w:p>
    <w:p w:rsidR="00FE63AE" w:rsidRDefault="00FE63AE" w:rsidP="00FE63AE">
      <w:pPr>
        <w:shd w:val="clear" w:color="auto" w:fill="FFFFFF"/>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Общеметодологические принципы </w:t>
      </w:r>
    </w:p>
    <w:p w:rsidR="00FE63AE" w:rsidRDefault="00FE63AE" w:rsidP="00FE63AE">
      <w:pPr>
        <w:shd w:val="clear" w:color="auto" w:fill="FFFFFF"/>
        <w:tabs>
          <w:tab w:val="left" w:pos="900"/>
          <w:tab w:val="left" w:pos="1080"/>
        </w:tabs>
        <w:spacing w:after="0" w:line="240" w:lineRule="auto"/>
        <w:jc w:val="both"/>
        <w:rPr>
          <w:rFonts w:ascii="Times New Roman" w:hAnsi="Times New Roman"/>
          <w:sz w:val="28"/>
          <w:szCs w:val="28"/>
          <w:lang w:eastAsia="ru-RU"/>
        </w:rPr>
      </w:pPr>
    </w:p>
    <w:p w:rsidR="00FE63AE" w:rsidRDefault="00FE63AE" w:rsidP="00FE63AE">
      <w:pPr>
        <w:shd w:val="clear" w:color="auto" w:fill="FFFFFF"/>
        <w:tabs>
          <w:tab w:val="left" w:pos="900"/>
          <w:tab w:val="left" w:pos="1080"/>
        </w:tabs>
        <w:spacing w:after="0" w:line="240" w:lineRule="auto"/>
        <w:ind w:firstLine="902"/>
        <w:jc w:val="both"/>
        <w:rPr>
          <w:rFonts w:ascii="Times New Roman" w:hAnsi="Times New Roman"/>
          <w:sz w:val="28"/>
          <w:szCs w:val="28"/>
          <w:lang w:eastAsia="ru-RU"/>
        </w:rPr>
      </w:pPr>
      <w:r>
        <w:rPr>
          <w:rFonts w:ascii="Times New Roman" w:hAnsi="Times New Roman"/>
          <w:sz w:val="28"/>
          <w:szCs w:val="28"/>
          <w:lang w:eastAsia="ru-RU"/>
        </w:rPr>
        <w:t>Принцип системности определяет комплексный, системный характер профилактики, охватывающий все профессиональные и социкультурные аспекты проблемы, междисциплинарный и межведомственный подходы к ее проектированию и реализации.</w:t>
      </w:r>
    </w:p>
    <w:p w:rsidR="00FE63AE" w:rsidRDefault="00FE63AE" w:rsidP="00FE63AE">
      <w:pPr>
        <w:shd w:val="clear" w:color="auto" w:fill="FFFFFF"/>
        <w:tabs>
          <w:tab w:val="left" w:pos="900"/>
          <w:tab w:val="left" w:pos="1080"/>
        </w:tabs>
        <w:spacing w:after="0" w:line="240" w:lineRule="auto"/>
        <w:ind w:firstLine="902"/>
        <w:jc w:val="both"/>
        <w:rPr>
          <w:rFonts w:ascii="Times New Roman" w:hAnsi="Times New Roman"/>
          <w:sz w:val="28"/>
          <w:szCs w:val="28"/>
          <w:lang w:eastAsia="ru-RU"/>
        </w:rPr>
      </w:pPr>
      <w:r>
        <w:rPr>
          <w:rFonts w:ascii="Times New Roman" w:hAnsi="Times New Roman"/>
          <w:sz w:val="28"/>
          <w:szCs w:val="28"/>
          <w:lang w:eastAsia="ru-RU"/>
        </w:rPr>
        <w:t>Принцип научности состоит в обеспечении научной обоснованности построения системы профилактики и реализуемых мер, деятельности; обеспечение целостности, непротиворечивости стратегии и тактики профилактической работы.</w:t>
      </w:r>
    </w:p>
    <w:p w:rsidR="00FE63AE" w:rsidRDefault="00FE63AE" w:rsidP="00FE63AE">
      <w:pPr>
        <w:shd w:val="clear" w:color="auto" w:fill="FFFFFF"/>
        <w:tabs>
          <w:tab w:val="left" w:pos="900"/>
          <w:tab w:val="left" w:pos="1080"/>
        </w:tabs>
        <w:spacing w:after="0" w:line="240" w:lineRule="auto"/>
        <w:ind w:firstLine="902"/>
        <w:jc w:val="both"/>
        <w:rPr>
          <w:rFonts w:ascii="Times New Roman" w:hAnsi="Times New Roman"/>
          <w:sz w:val="28"/>
          <w:szCs w:val="28"/>
          <w:lang w:eastAsia="ru-RU"/>
        </w:rPr>
      </w:pPr>
      <w:r>
        <w:rPr>
          <w:rFonts w:ascii="Times New Roman" w:eastAsia="Times New Roman" w:hAnsi="Times New Roman"/>
          <w:sz w:val="28"/>
          <w:szCs w:val="28"/>
        </w:rPr>
        <w:t>Принцип культуросообразности предполагает опору</w:t>
      </w:r>
      <w:r>
        <w:rPr>
          <w:rFonts w:ascii="Times New Roman" w:hAnsi="Times New Roman"/>
          <w:sz w:val="28"/>
          <w:szCs w:val="28"/>
          <w:lang w:eastAsia="ru-RU"/>
        </w:rPr>
        <w:t xml:space="preserve"> на российские традиционные духовно-нравственные и социокультурные ценности, исторические и национально-культурные традиции народов Российской Федерации в построении отношений участников образования, формировании нравственного уклада жизни в образовательных организациях.</w:t>
      </w:r>
    </w:p>
    <w:p w:rsidR="00FE63AE" w:rsidRDefault="00FE63AE" w:rsidP="00FE63AE">
      <w:pPr>
        <w:shd w:val="clear" w:color="auto" w:fill="FFFFFF"/>
        <w:tabs>
          <w:tab w:val="left" w:pos="900"/>
          <w:tab w:val="left" w:pos="1080"/>
        </w:tabs>
        <w:spacing w:after="0" w:line="240" w:lineRule="auto"/>
        <w:ind w:firstLine="902"/>
        <w:jc w:val="both"/>
        <w:rPr>
          <w:rFonts w:ascii="Times New Roman" w:hAnsi="Times New Roman"/>
          <w:sz w:val="28"/>
          <w:szCs w:val="28"/>
          <w:lang w:eastAsia="ru-RU"/>
        </w:rPr>
      </w:pPr>
      <w:r>
        <w:rPr>
          <w:rFonts w:ascii="Times New Roman" w:hAnsi="Times New Roman"/>
          <w:sz w:val="28"/>
          <w:szCs w:val="28"/>
          <w:lang w:eastAsia="ru-RU"/>
        </w:rPr>
        <w:t>Принцип преемственности определяет единство и преемственность ценностно-целевых оснований и содержания профилактической деятельности на всех уровнях образования.</w:t>
      </w:r>
    </w:p>
    <w:p w:rsidR="00FE63AE" w:rsidRDefault="00FE63AE" w:rsidP="00FE63AE">
      <w:pPr>
        <w:shd w:val="clear" w:color="auto" w:fill="FFFFFF"/>
        <w:tabs>
          <w:tab w:val="left" w:pos="900"/>
          <w:tab w:val="left" w:pos="1080"/>
        </w:tabs>
        <w:spacing w:after="0" w:line="240" w:lineRule="auto"/>
        <w:ind w:firstLine="902"/>
        <w:jc w:val="both"/>
        <w:rPr>
          <w:rFonts w:ascii="Times New Roman" w:hAnsi="Times New Roman"/>
          <w:sz w:val="28"/>
          <w:szCs w:val="28"/>
          <w:lang w:eastAsia="ru-RU"/>
        </w:rPr>
      </w:pPr>
      <w:r>
        <w:rPr>
          <w:rFonts w:ascii="Times New Roman" w:eastAsia="Times New Roman" w:hAnsi="Times New Roman"/>
          <w:sz w:val="28"/>
          <w:szCs w:val="28"/>
        </w:rPr>
        <w:t xml:space="preserve">Принцип адаптивности и мобильности определяет </w:t>
      </w:r>
      <w:r>
        <w:rPr>
          <w:rFonts w:ascii="Times New Roman" w:hAnsi="Times New Roman"/>
          <w:sz w:val="28"/>
          <w:szCs w:val="28"/>
          <w:lang w:eastAsia="ru-RU"/>
        </w:rPr>
        <w:t>адаптивный, мобильный характер моделей профилактической деятельности, способность к раннему выявлению рисков развития девиаций поведения и оперативной реакции на новые вызовы и угрозы.</w:t>
      </w:r>
    </w:p>
    <w:p w:rsidR="00FE63AE" w:rsidRDefault="00FE63AE" w:rsidP="00FE63AE">
      <w:pPr>
        <w:shd w:val="clear" w:color="auto" w:fill="FFFFFF"/>
        <w:tabs>
          <w:tab w:val="left" w:pos="900"/>
          <w:tab w:val="left" w:pos="1080"/>
        </w:tabs>
        <w:spacing w:after="0" w:line="240" w:lineRule="auto"/>
        <w:ind w:firstLine="902"/>
        <w:jc w:val="both"/>
        <w:rPr>
          <w:rFonts w:ascii="Times New Roman" w:hAnsi="Times New Roman"/>
          <w:sz w:val="28"/>
          <w:szCs w:val="28"/>
          <w:lang w:eastAsia="ru-RU"/>
        </w:rPr>
      </w:pPr>
      <w:r>
        <w:rPr>
          <w:rFonts w:ascii="Times New Roman" w:hAnsi="Times New Roman"/>
          <w:sz w:val="28"/>
          <w:szCs w:val="28"/>
          <w:lang w:eastAsia="ru-RU"/>
        </w:rPr>
        <w:lastRenderedPageBreak/>
        <w:t>Принцип адресности профилактических мер предполагает учет региональных особенностей, специфики социокультурного окружения, особенностей конкретной социально-педагогической ситуации, имеющихся в социуме рисков социализации детей, типа образовательного учреждения, сложившихся традиций образовательного учреждения, возрастных и индивидуальных особенностей обучающихся, социальных условий их жизни.</w:t>
      </w:r>
    </w:p>
    <w:p w:rsidR="00FE63AE" w:rsidRDefault="00FE63AE" w:rsidP="00FE63AE">
      <w:pPr>
        <w:shd w:val="clear" w:color="auto" w:fill="FFFFFF"/>
        <w:tabs>
          <w:tab w:val="left" w:pos="900"/>
          <w:tab w:val="left" w:pos="1080"/>
        </w:tabs>
        <w:spacing w:after="0" w:line="240" w:lineRule="auto"/>
        <w:ind w:firstLine="902"/>
        <w:jc w:val="both"/>
        <w:rPr>
          <w:rFonts w:ascii="Times New Roman" w:hAnsi="Times New Roman"/>
          <w:sz w:val="28"/>
          <w:szCs w:val="28"/>
          <w:lang w:eastAsia="ru-RU"/>
        </w:rPr>
      </w:pPr>
      <w:r>
        <w:rPr>
          <w:rFonts w:ascii="Times New Roman" w:eastAsia="Times New Roman" w:hAnsi="Times New Roman"/>
          <w:sz w:val="28"/>
          <w:szCs w:val="28"/>
        </w:rPr>
        <w:t xml:space="preserve">Принцип социального партнерства и открытости определяет открытый характер моделей профилактики, эффективное </w:t>
      </w:r>
      <w:r>
        <w:rPr>
          <w:rFonts w:ascii="Times New Roman" w:hAnsi="Times New Roman"/>
          <w:sz w:val="28"/>
          <w:szCs w:val="28"/>
          <w:lang w:eastAsia="ru-RU"/>
        </w:rPr>
        <w:t>взаимодействие и партнёрство социальных институтов, кооперацию и сотрудничество субъектов воспитания (образовательных организаций, семьи, государства, общественных национально-культурных объединений, традиционных российских религиозных организаций, организаций культуры, спорта и др.).</w:t>
      </w:r>
    </w:p>
    <w:p w:rsidR="00FE63AE" w:rsidRDefault="00FE63AE" w:rsidP="00FE63AE">
      <w:pPr>
        <w:shd w:val="clear" w:color="auto" w:fill="FFFFFF"/>
        <w:tabs>
          <w:tab w:val="left" w:pos="900"/>
          <w:tab w:val="left" w:pos="1080"/>
        </w:tabs>
        <w:spacing w:after="0" w:line="240" w:lineRule="auto"/>
        <w:ind w:firstLine="902"/>
        <w:jc w:val="both"/>
        <w:rPr>
          <w:rFonts w:ascii="Times New Roman" w:hAnsi="Times New Roman"/>
          <w:sz w:val="28"/>
          <w:szCs w:val="28"/>
          <w:lang w:eastAsia="ru-RU"/>
        </w:rPr>
      </w:pPr>
      <w:r>
        <w:rPr>
          <w:rFonts w:ascii="Times New Roman" w:hAnsi="Times New Roman"/>
          <w:sz w:val="28"/>
          <w:szCs w:val="28"/>
          <w:lang w:eastAsia="ru-RU"/>
        </w:rPr>
        <w:t>Принцип субъектности предполагает создание условий для реализации в профилактической деятельности субъектного потенциала всех ее участников; рассмотрение ребенка не как объекта профилактики, а как субъекта совместной деятельности, создание условий для самореализации обучающихся, формирования у них готовности к принятию самостоятельных решений в ситуациях нравственного выбора, формирования опыта позитивного взаимодействия с окружающими.</w:t>
      </w:r>
    </w:p>
    <w:p w:rsidR="00FE63AE" w:rsidRDefault="00FE63AE" w:rsidP="00FE63AE">
      <w:pPr>
        <w:shd w:val="clear" w:color="auto" w:fill="FFFFFF"/>
        <w:tabs>
          <w:tab w:val="left" w:pos="900"/>
          <w:tab w:val="left" w:pos="1080"/>
        </w:tabs>
        <w:spacing w:after="0" w:line="240" w:lineRule="auto"/>
        <w:ind w:firstLine="902"/>
        <w:jc w:val="both"/>
        <w:rPr>
          <w:rFonts w:ascii="Times New Roman" w:hAnsi="Times New Roman"/>
          <w:sz w:val="28"/>
          <w:szCs w:val="28"/>
          <w:lang w:eastAsia="ru-RU"/>
        </w:rPr>
      </w:pPr>
      <w:r>
        <w:rPr>
          <w:rFonts w:ascii="Times New Roman" w:eastAsia="Times New Roman" w:hAnsi="Times New Roman"/>
          <w:sz w:val="28"/>
          <w:szCs w:val="28"/>
        </w:rPr>
        <w:t>Принцип легитимности определяет соответствие любых форм профилактической деятельности в образовательной среде законодательству Российской Федерации.</w:t>
      </w:r>
    </w:p>
    <w:p w:rsidR="00FE63AE" w:rsidRDefault="00FE63AE" w:rsidP="00FE63AE">
      <w:pPr>
        <w:shd w:val="clear" w:color="auto" w:fill="FFFFFF"/>
        <w:tabs>
          <w:tab w:val="left" w:pos="900"/>
          <w:tab w:val="left" w:pos="1080"/>
        </w:tabs>
        <w:spacing w:after="0" w:line="240" w:lineRule="auto"/>
        <w:ind w:firstLine="902"/>
        <w:jc w:val="both"/>
        <w:rPr>
          <w:rFonts w:ascii="Times New Roman" w:eastAsia="Times New Roman" w:hAnsi="Times New Roman"/>
          <w:sz w:val="28"/>
          <w:szCs w:val="28"/>
          <w:highlight w:val="cyan"/>
        </w:rPr>
      </w:pPr>
    </w:p>
    <w:p w:rsidR="00FE63AE" w:rsidRDefault="00FE63AE" w:rsidP="00FE63AE">
      <w:pPr>
        <w:spacing w:after="0" w:line="240" w:lineRule="auto"/>
        <w:ind w:firstLine="709"/>
        <w:jc w:val="center"/>
        <w:rPr>
          <w:rFonts w:ascii="Times New Roman" w:eastAsia="Calibri" w:hAnsi="Times New Roman"/>
          <w:b/>
          <w:sz w:val="28"/>
          <w:szCs w:val="28"/>
        </w:rPr>
      </w:pPr>
      <w:r>
        <w:rPr>
          <w:rFonts w:ascii="Times New Roman" w:eastAsia="Calibri" w:hAnsi="Times New Roman"/>
          <w:b/>
          <w:sz w:val="28"/>
          <w:szCs w:val="28"/>
        </w:rPr>
        <w:t>Принципы ведения документации и фиксация данных психолога</w:t>
      </w:r>
    </w:p>
    <w:p w:rsidR="00FE63AE" w:rsidRDefault="00FE63AE" w:rsidP="00FE63AE">
      <w:pPr>
        <w:spacing w:after="0" w:line="240" w:lineRule="auto"/>
        <w:ind w:firstLine="709"/>
        <w:jc w:val="both"/>
        <w:rPr>
          <w:rFonts w:ascii="Times New Roman" w:eastAsia="Calibri" w:hAnsi="Times New Roman"/>
          <w:sz w:val="28"/>
          <w:szCs w:val="28"/>
        </w:rPr>
      </w:pPr>
    </w:p>
    <w:p w:rsidR="00FE63AE" w:rsidRDefault="00FE63AE" w:rsidP="00FE63AE">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Универсальность – фиксируемая в документе информация должна быть научно состоятельна, профессионально адекватна и одновременно понятна заинтересованным лицам (родителям, специалистам, администрации и пр.) без дополнительных разъяснений; целостности – полнота формирования данных о субъекте, его проблемах и способах их разрешения, всесторонность и объективность информации с целью ее использования для решения разных задач.</w:t>
      </w:r>
    </w:p>
    <w:p w:rsidR="00FE63AE" w:rsidRDefault="00FE63AE" w:rsidP="00FE63AE">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Целесообразность – фиксация только той информации, которая действительно имеет чрезвычайное значение, и только в тех формах, которые идентичны регистрируемым данным.</w:t>
      </w:r>
    </w:p>
    <w:p w:rsidR="00FE63AE" w:rsidRDefault="00FE63AE" w:rsidP="00FE63AE">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Этическая состоятельность – информация фиксируется и представляется в формах, предельно очерчивающих сферы ответственности сторон и исключающих возможность превращения документации в своего рода «досье» </w:t>
      </w:r>
      <w:proofErr w:type="gramStart"/>
      <w:r>
        <w:rPr>
          <w:rFonts w:ascii="Times New Roman" w:eastAsia="Calibri" w:hAnsi="Times New Roman"/>
          <w:sz w:val="28"/>
          <w:szCs w:val="28"/>
        </w:rPr>
        <w:t>на субъекта</w:t>
      </w:r>
      <w:proofErr w:type="gramEnd"/>
      <w:r>
        <w:rPr>
          <w:rFonts w:ascii="Times New Roman" w:eastAsia="Calibri" w:hAnsi="Times New Roman"/>
          <w:sz w:val="28"/>
          <w:szCs w:val="28"/>
        </w:rPr>
        <w:t>, которое ведется без его ведома и участия и тем самым нарушает его человеческие права.</w:t>
      </w:r>
    </w:p>
    <w:p w:rsidR="00FE63AE" w:rsidRDefault="00FE63AE" w:rsidP="00FE63AE">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Лаконичность – отражение в документации в сжатой, предельно «экономной», обобщенной форме (но без потери основной смысловой нагрузки) ключевых элементов значимой информации.</w:t>
      </w:r>
    </w:p>
    <w:p w:rsidR="00FE63AE" w:rsidRDefault="00FE63AE" w:rsidP="00FE63AE">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Безоценочность – накопление эмоционально нейтральной информации о субъекте и значимых для него других (родственников, педагогов, </w:t>
      </w:r>
      <w:r>
        <w:rPr>
          <w:rFonts w:ascii="Times New Roman" w:eastAsia="Calibri" w:hAnsi="Times New Roman"/>
          <w:sz w:val="28"/>
          <w:szCs w:val="28"/>
        </w:rPr>
        <w:lastRenderedPageBreak/>
        <w:t>сверстников и т.п.), исключающей опасность стигматизации, наклеивания ярлыков и т.д. из-за собственных негативных установок.</w:t>
      </w:r>
    </w:p>
    <w:p w:rsidR="00FE63AE" w:rsidRDefault="00FE63AE" w:rsidP="00FE63AE">
      <w:pPr>
        <w:spacing w:after="0" w:line="259" w:lineRule="auto"/>
        <w:jc w:val="both"/>
        <w:rPr>
          <w:rFonts w:ascii="Times New Roman" w:eastAsia="Calibri" w:hAnsi="Times New Roman"/>
          <w:b/>
          <w:sz w:val="28"/>
          <w:szCs w:val="28"/>
        </w:rPr>
      </w:pPr>
    </w:p>
    <w:p w:rsidR="00FE63AE" w:rsidRDefault="00FE63AE" w:rsidP="00FE63AE">
      <w:pPr>
        <w:spacing w:after="0" w:line="259" w:lineRule="auto"/>
        <w:ind w:firstLine="709"/>
        <w:jc w:val="center"/>
        <w:rPr>
          <w:rFonts w:ascii="Times New Roman" w:eastAsia="Calibri" w:hAnsi="Times New Roman"/>
          <w:b/>
          <w:sz w:val="28"/>
          <w:szCs w:val="28"/>
        </w:rPr>
      </w:pPr>
      <w:r>
        <w:rPr>
          <w:rFonts w:ascii="Times New Roman" w:eastAsia="Calibri" w:hAnsi="Times New Roman"/>
          <w:b/>
          <w:sz w:val="28"/>
          <w:szCs w:val="28"/>
        </w:rPr>
        <w:t>Правила деятельности практического психолога</w:t>
      </w:r>
      <w:r>
        <w:rPr>
          <w:rStyle w:val="a7"/>
          <w:rFonts w:ascii="Times New Roman" w:eastAsia="Calibri" w:hAnsi="Times New Roman"/>
          <w:b/>
          <w:sz w:val="28"/>
          <w:szCs w:val="28"/>
        </w:rPr>
        <w:footnoteReference w:id="2"/>
      </w:r>
      <w:r>
        <w:rPr>
          <w:rStyle w:val="a7"/>
          <w:rFonts w:ascii="Times New Roman" w:eastAsia="Calibri" w:hAnsi="Times New Roman"/>
          <w:b/>
          <w:sz w:val="28"/>
          <w:szCs w:val="28"/>
        </w:rPr>
        <w:footnoteReference w:id="3"/>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1. Правило взаимоуважения психолога и испытуемого. Психолог исходит из уважения личного достоинства, прав и свобод, провозглашенных и гарантированных Конституцией Российской Федерации. Работа допускается только после получения согласия испытуемого в ней участвовать.</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2. Правило безопасности применяемых методик. Психолог применяет только такие методики исследования, которые не являются опасными для здоровья испытуемого.</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3. Правило предупреждения неправильных действий. Заказчик информирует испытуемого о характере передаваемой заказчику информации и делает это только после получения согласия испытуемого.</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4. Правило сотрудничества психолога и заказчика. Психолог обязан уведомить заказчика о реальных возможностях современной психологической науки в области поставленных заказчиком вопросов, о пределах своей компетентности и границах своих возможностей.</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5. Правило профессионального общения психолога и испытуемого. Психолог должен владеть методами психодиагностической беседы, наблюдения, психологического воздействия на таком уровне, который позволял бы, с одной стороны, эффективно решать поставленную задачу, а с другой – поддерживать у испытуемого чувство удовлетворения от общения с психологом. </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6. Правило обоснованности результатов исследований психолога. Психолог формулирует результаты исследования в терминах и понятиях, принятых в психологической науке.</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7. Правило адекватности методик. Применяемые методики должны быть адекватны целям исследования, возрасту, полу, образованию, состоянию испытуемого, условиям эксперимента.</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8. Правило научности результатов исследования. В результатах исследования должно быть только то, что непременно получит любой другой исследователь такой же специализации и квалификации, если он повторно произведет интерпретацию первичных данных, которые предъявляет психолог.</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9. Правило взвешенности сведений психологического характера. Психолог передает заказчику результаты исследований в терминах и </w:t>
      </w:r>
      <w:r>
        <w:rPr>
          <w:rFonts w:ascii="Times New Roman" w:eastAsia="Calibri" w:hAnsi="Times New Roman"/>
          <w:sz w:val="28"/>
          <w:szCs w:val="28"/>
        </w:rPr>
        <w:lastRenderedPageBreak/>
        <w:t>понятиях, известных заказчику, в форме конкретных рекомендаций. Он не передает никаких сведений, которые могли бы ухудшить положение испытуемого, заказчика.</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10. Правило кодирования сведений. На всех материалах психологического характера указываются не фамилия, имя, отчество испытуемых, а присвоенный им код, известный только психологу.</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11. Правило контролируемого хранения сведений психологического характера. Психолог должен предварительно согласовать с заказчиком список лиц, имеющих доступ к материалам, характеризующим испытуемого, а также место и условия их хранения, цели использования и сроки уничтожения.</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12. Правило корректного использования сведений психологического характера. Сведения психологического характера об испытуемом ни в коем случае не должны подлежать открытому обсуждению, передаче или сообщению кому-либо вне форм и целей, рекомендованных психологом.</w:t>
      </w:r>
    </w:p>
    <w:p w:rsidR="00FE63AE" w:rsidRDefault="00FE63AE" w:rsidP="00FE63AE">
      <w:pPr>
        <w:spacing w:after="0" w:line="240" w:lineRule="auto"/>
        <w:ind w:firstLine="709"/>
        <w:jc w:val="both"/>
        <w:rPr>
          <w:rFonts w:ascii="Times New Roman" w:eastAsia="Calibri" w:hAnsi="Times New Roman"/>
          <w:sz w:val="28"/>
          <w:szCs w:val="28"/>
        </w:rPr>
      </w:pPr>
    </w:p>
    <w:p w:rsidR="00FE63AE" w:rsidRDefault="00FE63AE" w:rsidP="00FE63AE">
      <w:pPr>
        <w:spacing w:after="0" w:line="240" w:lineRule="auto"/>
        <w:ind w:firstLine="709"/>
        <w:jc w:val="both"/>
        <w:rPr>
          <w:rFonts w:ascii="Times New Roman" w:eastAsia="Calibri" w:hAnsi="Times New Roman"/>
          <w:sz w:val="28"/>
          <w:szCs w:val="28"/>
        </w:rPr>
      </w:pPr>
    </w:p>
    <w:p w:rsidR="00FE63AE" w:rsidRDefault="00FE63AE" w:rsidP="00FE63AE">
      <w:pPr>
        <w:pStyle w:val="1"/>
        <w:rPr>
          <w:rFonts w:eastAsia="Calibri"/>
          <w:sz w:val="28"/>
          <w:szCs w:val="28"/>
        </w:rPr>
      </w:pPr>
      <w:bookmarkStart w:id="1" w:name="_Toc112172602"/>
      <w:r>
        <w:rPr>
          <w:rFonts w:eastAsia="Calibri"/>
          <w:sz w:val="28"/>
          <w:szCs w:val="28"/>
          <w:lang w:val="en-US"/>
        </w:rPr>
        <w:t>VII</w:t>
      </w:r>
      <w:r>
        <w:rPr>
          <w:rFonts w:eastAsia="Calibri"/>
          <w:sz w:val="28"/>
          <w:szCs w:val="28"/>
        </w:rPr>
        <w:t>. ОСНОВНЫЕ ЭТИЧЕСКИЕ ПРИНЦИПЫ ДЕЯТЕЛЬНОСТИ ПСИХОЛОГА</w:t>
      </w:r>
      <w:bookmarkEnd w:id="1"/>
    </w:p>
    <w:p w:rsidR="00FE63AE" w:rsidRDefault="00FE63AE" w:rsidP="00FE63AE">
      <w:pPr>
        <w:spacing w:after="0" w:line="240" w:lineRule="auto"/>
        <w:ind w:firstLine="709"/>
        <w:jc w:val="both"/>
        <w:rPr>
          <w:rFonts w:ascii="Times New Roman" w:eastAsia="Calibri" w:hAnsi="Times New Roman"/>
          <w:sz w:val="28"/>
          <w:szCs w:val="28"/>
        </w:rPr>
      </w:pPr>
      <w:r w:rsidRPr="00996361">
        <w:rPr>
          <w:rFonts w:ascii="Times New Roman" w:eastAsia="Calibri" w:hAnsi="Times New Roman"/>
          <w:sz w:val="28"/>
          <w:szCs w:val="28"/>
        </w:rPr>
        <w:t>Этический кодекс педагога-психолога службы практической психологии образования России</w:t>
      </w:r>
      <w:r>
        <w:rPr>
          <w:rFonts w:ascii="Times New Roman" w:eastAsia="Calibri" w:hAnsi="Times New Roman"/>
          <w:sz w:val="28"/>
          <w:szCs w:val="28"/>
        </w:rPr>
        <w:t>, далее – Кодекс</w:t>
      </w:r>
      <w:r>
        <w:rPr>
          <w:rStyle w:val="a7"/>
          <w:rFonts w:ascii="Times New Roman" w:eastAsia="Calibri" w:hAnsi="Times New Roman"/>
          <w:sz w:val="28"/>
          <w:szCs w:val="28"/>
        </w:rPr>
        <w:footnoteReference w:id="4"/>
      </w:r>
      <w:r>
        <w:rPr>
          <w:rFonts w:ascii="Times New Roman" w:eastAsia="Calibri" w:hAnsi="Times New Roman"/>
          <w:sz w:val="28"/>
          <w:szCs w:val="28"/>
        </w:rPr>
        <w:t xml:space="preserve"> (принят на Всероссийском съезде практических психологов образования в мае 2003 года, г. Москва), должен служить психологу ориентиром при планировании и построении работы с клиентом, в том числе при разрешении проблемных и конфликтных ситуаций, возникающих в процессе профессиональной деятельности психолога. Кодекс призван оградить клиентов и общество в целом от нежелательных последствий бесконтрольного и неквалифицированного использования психологических знаний, и в то же время защитить психологов и практическую психологию от дискредитации.</w:t>
      </w:r>
    </w:p>
    <w:p w:rsidR="00FE63AE" w:rsidRDefault="00FE63AE" w:rsidP="00FE63AE">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Этические принципы призваны обеспечить решение профессиональных задач в соответствии с этическими нормами, защиту законных прав людей, с которыми психологи вступают в профессиональное взаимодействие: обучающихся, воспитанников, студентов, педагогов, супервизоров, участников исследований и других лиц, с которыми работает психолог; сохранение доверия между психологом и клиентом; укрепление авторитета психологической службы образования, среди обучающихся, воспитанников, родителей и педагогической общественности.</w:t>
      </w:r>
    </w:p>
    <w:p w:rsidR="00FE63AE" w:rsidRDefault="00FE63AE" w:rsidP="00FE63AE">
      <w:pPr>
        <w:spacing w:after="0" w:line="259" w:lineRule="auto"/>
        <w:ind w:firstLine="709"/>
        <w:jc w:val="both"/>
        <w:rPr>
          <w:rFonts w:ascii="Times New Roman" w:eastAsia="Calibri" w:hAnsi="Times New Roman"/>
          <w:sz w:val="28"/>
          <w:szCs w:val="28"/>
        </w:rPr>
      </w:pP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Основными этическими принципами являются:</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1. Принцип конфиденциальности.</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lastRenderedPageBreak/>
        <w:t>2. Принцип компетентности.</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3. Принцип ответственности.</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4. Принцип этической и юридической правомочности.</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5. Принцип квалифицированной пропаганды психологии.</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6. Принцип благополучия клиента.</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7. Принцип профессиональной кооперации.</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8. Принцип информирования клиента о целях и результатах обследования.</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Данные принципы согласуются с профессиональными стандартами, принятыми в работе психологов в международном сообществе.</w:t>
      </w:r>
    </w:p>
    <w:p w:rsidR="00FE63AE" w:rsidRDefault="00FE63AE" w:rsidP="00FE63AE">
      <w:pPr>
        <w:spacing w:after="0" w:line="259" w:lineRule="auto"/>
        <w:ind w:firstLine="709"/>
        <w:jc w:val="both"/>
        <w:rPr>
          <w:rFonts w:ascii="Times New Roman" w:eastAsia="Calibri" w:hAnsi="Times New Roman"/>
          <w:sz w:val="28"/>
          <w:szCs w:val="28"/>
        </w:rPr>
      </w:pP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1. ПРИНЦИП КОНФИДЕНЦИАЛЬНОСТИ</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1.1. Информация, полученная психологом в процессе проведения работы, не подлежит сознательному или случайному разглашению, а в ситуации необходимости передачи ее третьим лицам должна быть представлена в форме, исключающей ее использование против интересов клиентов.</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1.2. Лица, участвующие в психологических исследованиях, тренингах и других мероприятиях, должны быть осведомлены об объеме и характере информации, которая может быть сообщена другим заинтересованным лицам и (или) учреждениям.</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1.3. Участие обучающихся, воспитанников, родителей, педагогов в психологических процедурах (диагностика, консультирование, коррекция и др.) должно быть сознательным и добровольным.</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1.4. Если информация, полученная от клиента, запрашивается экспертами (для решения вопроса о компетентности психолога во время его аттестации), она должна быть предоставлена в форме, исключающей идентификацию личности клиента экспертами. Для этого вся информация о клиенте регистрируется и хранится с учетом строгой конфиденциальности.</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1.5. Отчеты о профессиональной деятельности, результаты исследований и публикации должны быть составлены в форме, исключающей идентификацию личности клиента окружающими людьми, не включенными в круг специалистов, работающих с данным клиентом.</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1.6. На присутствие третьих лиц во время диагностики или консультирования необходимо предварительное согласие клиента или лиц, несущих за него ответственность (в случае, если клиент не достиг 14-летнего возраста).</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1.7. Администрация органа управления образованием или образовательного учреждения, по заданию которого проводится психологическое обследование, должна быть предупреждена о том, что на нее распространяется обязательство сохранения профессиональной тайны. Сообщая администрации результаты обследования и своего заключения, </w:t>
      </w:r>
      <w:r>
        <w:rPr>
          <w:rFonts w:ascii="Times New Roman" w:eastAsia="Calibri" w:hAnsi="Times New Roman"/>
          <w:sz w:val="28"/>
          <w:szCs w:val="28"/>
        </w:rPr>
        <w:lastRenderedPageBreak/>
        <w:t>психолог должен воздерживаться от сообщения сведений, наносящих вред клиенту и не имеющих отношения к образовательной ситуации.</w:t>
      </w:r>
    </w:p>
    <w:p w:rsidR="00FE63AE" w:rsidRDefault="00FE63AE" w:rsidP="00FE63AE">
      <w:pPr>
        <w:spacing w:after="0" w:line="259" w:lineRule="auto"/>
        <w:ind w:firstLine="709"/>
        <w:jc w:val="both"/>
        <w:rPr>
          <w:rFonts w:ascii="Times New Roman" w:eastAsia="Calibri" w:hAnsi="Times New Roman"/>
          <w:sz w:val="28"/>
          <w:szCs w:val="28"/>
        </w:rPr>
      </w:pP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2. ПРИНЦИП КОМПЕТЕНТНОСТИ</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2.1. Психолог четко определяет и учитывает границы собственной компетентности.</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2.2. Психолог несет ответственность за выбор процедуры и методов работы с клиентом.</w:t>
      </w:r>
    </w:p>
    <w:p w:rsidR="00FE63AE" w:rsidRDefault="00FE63AE" w:rsidP="00FE63AE">
      <w:pPr>
        <w:spacing w:after="0" w:line="259" w:lineRule="auto"/>
        <w:ind w:firstLine="709"/>
        <w:jc w:val="both"/>
        <w:rPr>
          <w:rFonts w:ascii="Times New Roman" w:eastAsia="Calibri" w:hAnsi="Times New Roman"/>
          <w:sz w:val="28"/>
          <w:szCs w:val="28"/>
        </w:rPr>
      </w:pP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3. ПРИНЦИП ОТВЕТСТВЕННОСТИ</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3.1. Психолог осознает свою профессиональную и личную ответственность перед клиентом и обществом за свою профессиональную деятельность.</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3.2. Проводя исследования, психолог заботится, прежде всего, о благополучии людей и не использует результаты работы им во вред.</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3.3. Психолог несет ответственность за соблюдение данного Этического кодекса независимо от того, проводит он психологическую работу сам или она идет под его руководством.</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3.4. Психолог несет профессиональную ответственность за собственные высказывания на психологические темы, сделанные в средствах массовой информации и в публичных выступлениях.</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3.5. Психолог в публичных выступлениях не имеет права пользоваться непроверенной информацией, вводить людей в заблуждение относительно своего образования и компетентности.</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3.6. Психолог может не информировать клиента об истинных целях психологических процедур только в тех случаях, когда альтернативные пути достижения этих целей невозможны.</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3.7. При принятии решения об оказании психологической помощи недееспособным лицам (несовершеннолетним; лицам, находящимся в остром стрессовом состоянии; больным, имеющим на момент обращения диагноз психического расстройства, который известен психологу, и т.п.) психолог несет ответственность за последствия выбранного и использованного им вмешательства.</w:t>
      </w:r>
    </w:p>
    <w:p w:rsidR="00FE63AE" w:rsidRDefault="00FE63AE" w:rsidP="00FE63AE">
      <w:pPr>
        <w:spacing w:after="0" w:line="259" w:lineRule="auto"/>
        <w:ind w:firstLine="709"/>
        <w:jc w:val="both"/>
        <w:rPr>
          <w:rFonts w:ascii="Times New Roman" w:eastAsia="Calibri" w:hAnsi="Times New Roman"/>
          <w:sz w:val="28"/>
          <w:szCs w:val="28"/>
        </w:rPr>
      </w:pP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4. ПРИНЦИП ЭТИЧЕСКОЙ И ЮРИДИЧЕСКОЙ ПРАВОМОЧНОСТИ</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4.1. Психолог планирует и проводит исследования в соответствии с действующим законодательством и профессиональными требованиями к проведению психологической деятельности.</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4.2. В случае расхождения между нормами данного Кодекса и обязанностями, вменяемыми ему администрацией образовательного учреждения, психолог руководствуется нормами данного Кодекса. Подобные случаи доводятся до сведения администрации учреждения, где работает </w:t>
      </w:r>
      <w:r>
        <w:rPr>
          <w:rFonts w:ascii="Times New Roman" w:eastAsia="Calibri" w:hAnsi="Times New Roman"/>
          <w:sz w:val="28"/>
          <w:szCs w:val="28"/>
        </w:rPr>
        <w:lastRenderedPageBreak/>
        <w:t>психолог, и профессиональной психологической общественности (методического объединения) или областного научно-методического совета службы практической психологии.</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4.3. Нормы данного Кодекса распространяются только на профессиональные отношения психолога с клиентом и другими субъектами образовательного процесса.</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4.4. Психолог может выполнять свои обязанности официального эксперта в соответствии с законом. </w:t>
      </w:r>
    </w:p>
    <w:p w:rsidR="00FE63AE" w:rsidRDefault="00FE63AE" w:rsidP="00FE63AE">
      <w:pPr>
        <w:spacing w:after="0" w:line="259" w:lineRule="auto"/>
        <w:ind w:firstLine="709"/>
        <w:jc w:val="both"/>
        <w:rPr>
          <w:rFonts w:ascii="Times New Roman" w:eastAsia="Calibri" w:hAnsi="Times New Roman"/>
          <w:sz w:val="28"/>
          <w:szCs w:val="28"/>
        </w:rPr>
      </w:pP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5. ПРИНЦИП КВАЛИФИЦИРОВАННОЙ ПРОПАГАНДЫ ПСИХОЛОГИИ</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5.1. В любых сообщениях, предназначенных для людей, не имеющих психологического образования, следует избегать избыточной информации, раскрывающей суть профессиональных методов его работы. Подобная информация возможна только в сообщениях для специалистов.</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5.2. Во всех сообщениях психолог должен отражать возможности методов практической психологии в соответствии с реальным положением дел. Следует воздерживаться от любых высказываний, которые могут повлечь за собой неоправданные ожидания от психолога.</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5.3. Психолог обязан пропагандировать достижения психологии профессионально и точно в соответствии с действительным состоянием науки на данный момент.</w:t>
      </w:r>
    </w:p>
    <w:p w:rsidR="00FE63AE" w:rsidRDefault="00FE63AE" w:rsidP="00FE63AE">
      <w:pPr>
        <w:spacing w:after="0" w:line="259" w:lineRule="auto"/>
        <w:ind w:firstLine="709"/>
        <w:jc w:val="both"/>
        <w:rPr>
          <w:rFonts w:ascii="Times New Roman" w:eastAsia="Calibri" w:hAnsi="Times New Roman"/>
          <w:sz w:val="28"/>
          <w:szCs w:val="28"/>
        </w:rPr>
      </w:pP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6. ПРИНЦИП БЛАГОПОЛУЧИЯ КЛИЕНТА</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6.1. В своих профессиональных действиях психолог ориентируется на благополучие и учитывает права всех субъектов образовательного процесса. В случаях, когда обязанности психолога вступают в противоречие с этическими нормами, психолог разрешает эти конфликты, руководствуясь принципом «не навреди».</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6.2. Психолог в ходе профессиональной деятельности не должен допускать дискриминации (ограничения конституционных прав и свобод личности) по социальному статусу, возрасту, полу, национальности, вероисповеданию, интеллекту и любым другим отличиям.</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6.3. В профессиональной деятельности психолога образования приоритетными объявляются права и интересы ребенка как основного субъекта образовательного процесса.</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6.4. Психолог придерживается доброжелательного и безоценочного отношения к клиенту.</w:t>
      </w:r>
    </w:p>
    <w:p w:rsidR="00FE63AE" w:rsidRDefault="00FE63AE" w:rsidP="00FE63AE">
      <w:pPr>
        <w:spacing w:after="0" w:line="259" w:lineRule="auto"/>
        <w:ind w:firstLine="709"/>
        <w:jc w:val="both"/>
        <w:rPr>
          <w:rFonts w:ascii="Times New Roman" w:eastAsia="Calibri" w:hAnsi="Times New Roman"/>
          <w:sz w:val="28"/>
          <w:szCs w:val="28"/>
        </w:rPr>
      </w:pP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7. ПРИНЦИП ПРОФЕССИОНАЛЬНОЙ КООПЕРАЦИИ</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lastRenderedPageBreak/>
        <w:t>7.1. Работа психолога основывается на праве и обязанности проявлять уважение к другим специалистам и методам их работы независимо от собственных теоретических и методических предпочтений.</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7.2. Психолог воздерживается от публичных оценок и замечаний о средствах и методах работы коллег в присутствии клиентов и обследуемых лиц.</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7.3. Если этическое нарушение не может быть устранено неформальным путем, психолог может вынести проблему на обсуждение методического объединения (МО), в конфликтных ситуациях – на этическую комиссию регионального научно-методического совета службы практической психологии образования.</w:t>
      </w:r>
    </w:p>
    <w:p w:rsidR="00FE63AE" w:rsidRDefault="00FE63AE" w:rsidP="00FE63AE">
      <w:pPr>
        <w:spacing w:after="0" w:line="259" w:lineRule="auto"/>
        <w:ind w:firstLine="709"/>
        <w:jc w:val="both"/>
        <w:rPr>
          <w:rFonts w:ascii="Times New Roman" w:eastAsia="Calibri" w:hAnsi="Times New Roman"/>
          <w:sz w:val="28"/>
          <w:szCs w:val="28"/>
        </w:rPr>
      </w:pP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8. ПРИНЦИП ИНФОРМИРОВАНИЯ КЛИЕНТА О ЦЕЛЯХ И РЕЗУЛЬТАТАХ ОБСЛЕДОВАНИЯ</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8.1. Психолог информирует клиента о целях и содержании психологической работы, проводимой с ним, применяемых методах и способах получения информации, чтобы клиент мог принять решение об участии в этой работе. В случаях, когда психологическая процедура осуществляется с детьми до 14 лет, согласие на участие в ней ребенка должны дать родители или лица, их заменяющие.</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8.2. В процессе профессиональной деятельности психолог высказывает собственные суждения и оценивает различные аспекты ситуации в форме, исключающей ограничение свободы клиента в принятии им самостоятельного решения. В ходе работы по оказанию психологической помощи должен строго соблюдаться принцип добровольности со стороны клиента.</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8.3. Психолог должен информировать участников психологической работы о тех аспектах деятельности, которые могут повлиять на их решение участвовать (или не участвовать) в предстоящей работе: физический риск, дискомфорт, неприятный эмоциональный опыт и др. </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8.4. Для получения согласия клиента на психологическую работу с ним психолог должен использовать понятную терминологию и доступный для понимания клиента язык.</w:t>
      </w:r>
    </w:p>
    <w:p w:rsidR="00FE63AE" w:rsidRDefault="00FE63AE" w:rsidP="00FE63AE">
      <w:pPr>
        <w:spacing w:after="0" w:line="259" w:lineRule="auto"/>
        <w:ind w:firstLine="709"/>
        <w:jc w:val="both"/>
        <w:rPr>
          <w:rFonts w:ascii="Times New Roman" w:eastAsia="Calibri" w:hAnsi="Times New Roman"/>
          <w:sz w:val="28"/>
          <w:szCs w:val="28"/>
        </w:rPr>
      </w:pPr>
      <w:r>
        <w:rPr>
          <w:rFonts w:ascii="Times New Roman" w:eastAsia="Calibri" w:hAnsi="Times New Roman"/>
          <w:sz w:val="28"/>
          <w:szCs w:val="28"/>
        </w:rPr>
        <w:t>8.5. Заключение по результатам обследования не должно носить категорический характер, оно может быть предложено клиенту только в виде рекомендаций. Рекомендации должны быть четкими и не содержать заведомо невыполнимых условий.</w:t>
      </w:r>
    </w:p>
    <w:p w:rsidR="00BB690F" w:rsidRDefault="00FE63AE" w:rsidP="00FE63AE">
      <w:r>
        <w:rPr>
          <w:rFonts w:ascii="Times New Roman" w:eastAsia="Calibri" w:hAnsi="Times New Roman"/>
          <w:sz w:val="28"/>
          <w:szCs w:val="28"/>
        </w:rPr>
        <w:t>8.6. В ходе обследования психолог должен выявлять и подчеркивать способности и возможности клиента.</w:t>
      </w:r>
    </w:p>
    <w:sectPr w:rsidR="00BB690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E56" w:rsidRDefault="00E56E56" w:rsidP="00FE63AE">
      <w:pPr>
        <w:spacing w:after="0" w:line="240" w:lineRule="auto"/>
      </w:pPr>
      <w:r>
        <w:separator/>
      </w:r>
    </w:p>
  </w:endnote>
  <w:endnote w:type="continuationSeparator" w:id="0">
    <w:p w:rsidR="00E56E56" w:rsidRDefault="00E56E56" w:rsidP="00FE6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E56" w:rsidRDefault="00E56E56" w:rsidP="00FE63AE">
      <w:pPr>
        <w:spacing w:after="0" w:line="240" w:lineRule="auto"/>
      </w:pPr>
      <w:r>
        <w:separator/>
      </w:r>
    </w:p>
  </w:footnote>
  <w:footnote w:type="continuationSeparator" w:id="0">
    <w:p w:rsidR="00E56E56" w:rsidRDefault="00E56E56" w:rsidP="00FE63AE">
      <w:pPr>
        <w:spacing w:after="0" w:line="240" w:lineRule="auto"/>
      </w:pPr>
      <w:r>
        <w:continuationSeparator/>
      </w:r>
    </w:p>
  </w:footnote>
  <w:footnote w:id="1">
    <w:p w:rsidR="00FE63AE" w:rsidRDefault="00FE63AE" w:rsidP="00FE63AE">
      <w:pPr>
        <w:pStyle w:val="a5"/>
        <w:rPr>
          <w:rFonts w:ascii="Times New Roman" w:hAnsi="Times New Roman"/>
        </w:rPr>
      </w:pPr>
      <w:r>
        <w:rPr>
          <w:rStyle w:val="a7"/>
          <w:rFonts w:ascii="Times New Roman" w:hAnsi="Times New Roman"/>
        </w:rPr>
        <w:footnoteRef/>
      </w:r>
      <w:r>
        <w:rPr>
          <w:rFonts w:ascii="Times New Roman" w:hAnsi="Times New Roman"/>
        </w:rPr>
        <w:t xml:space="preserve"> Концепция комплексной профилактики агрессивного поведения в образовательной среде (проект) / Под ред. Вагнер И.В., Волковой Е.Н., Метлика И.В. – М.: ФГБНУ «Институт изучения детства, семьи и воспитания Российской академии образования» 2021. –  50 с.</w:t>
      </w:r>
    </w:p>
  </w:footnote>
  <w:footnote w:id="2">
    <w:p w:rsidR="00FE63AE" w:rsidRDefault="00FE63AE" w:rsidP="00FE63AE">
      <w:pPr>
        <w:pStyle w:val="a5"/>
        <w:rPr>
          <w:rFonts w:ascii="Times New Roman" w:hAnsi="Times New Roman"/>
        </w:rPr>
      </w:pPr>
      <w:r>
        <w:rPr>
          <w:rStyle w:val="a7"/>
          <w:rFonts w:ascii="Times New Roman" w:hAnsi="Times New Roman"/>
        </w:rPr>
        <w:footnoteRef/>
      </w:r>
      <w:r>
        <w:rPr>
          <w:rFonts w:ascii="Times New Roman" w:hAnsi="Times New Roman"/>
        </w:rPr>
        <w:t xml:space="preserve"> Организационно-методическое обеспечение деятельности психолога в образовательном учреждении. Методическое пособие по организации профессиональной деятельности психолога в образовательном учреждении /Автор-составитель: О.А.Белобрыкина. – Новосибирск: Издательство НИПКиПРО; Издательство НГПУ, 2008. </w:t>
      </w:r>
    </w:p>
  </w:footnote>
  <w:footnote w:id="3">
    <w:p w:rsidR="00FE63AE" w:rsidRDefault="00FE63AE" w:rsidP="00FE63AE">
      <w:pPr>
        <w:pStyle w:val="a5"/>
        <w:rPr>
          <w:rFonts w:ascii="Times New Roman" w:hAnsi="Times New Roman"/>
        </w:rPr>
      </w:pPr>
      <w:r>
        <w:rPr>
          <w:rStyle w:val="a7"/>
          <w:rFonts w:ascii="Times New Roman" w:hAnsi="Times New Roman"/>
        </w:rPr>
        <w:footnoteRef/>
      </w:r>
      <w:r>
        <w:rPr>
          <w:rFonts w:ascii="Times New Roman" w:hAnsi="Times New Roman"/>
        </w:rPr>
        <w:t xml:space="preserve"> Положение о службе практической психологии образования и статусе практического психолога России. Вестник образования, №7, 1995.</w:t>
      </w:r>
    </w:p>
  </w:footnote>
  <w:footnote w:id="4">
    <w:p w:rsidR="00FE63AE" w:rsidRDefault="00FE63AE" w:rsidP="00FE63AE">
      <w:pPr>
        <w:pStyle w:val="a5"/>
        <w:rPr>
          <w:rFonts w:ascii="Times New Roman" w:hAnsi="Times New Roman"/>
        </w:rPr>
      </w:pPr>
      <w:r>
        <w:rPr>
          <w:rStyle w:val="a7"/>
          <w:rFonts w:ascii="Times New Roman" w:hAnsi="Times New Roman"/>
        </w:rPr>
        <w:footnoteRef/>
      </w:r>
      <w:r>
        <w:rPr>
          <w:rFonts w:ascii="Times New Roman" w:hAnsi="Times New Roman"/>
        </w:rPr>
        <w:t xml:space="preserve"> Всероссийский съезд практических психологов образования «Практическая психология в условиях модернизации образования» //Школьный психолог. − 2003. − № 34 (274). − С. 5-12.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3AE"/>
    <w:rsid w:val="00252C0F"/>
    <w:rsid w:val="002E2DF0"/>
    <w:rsid w:val="00765D27"/>
    <w:rsid w:val="00CA5FBC"/>
    <w:rsid w:val="00E56E56"/>
    <w:rsid w:val="00F251A9"/>
    <w:rsid w:val="00FE63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E7E0A"/>
  <w15:chartTrackingRefBased/>
  <w15:docId w15:val="{410321D3-CDF3-4DC3-88A3-91AC3A37A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3AE"/>
    <w:pPr>
      <w:spacing w:after="200" w:line="276" w:lineRule="auto"/>
    </w:pPr>
    <w:rPr>
      <w:rFonts w:ascii="Calibri" w:eastAsia="SimSun" w:hAnsi="Calibri" w:cs="Times New Roman"/>
    </w:rPr>
  </w:style>
  <w:style w:type="paragraph" w:styleId="1">
    <w:name w:val="heading 1"/>
    <w:basedOn w:val="a"/>
    <w:next w:val="a"/>
    <w:link w:val="10"/>
    <w:uiPriority w:val="9"/>
    <w:qFormat/>
    <w:rsid w:val="00FE63AE"/>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63AE"/>
    <w:rPr>
      <w:rFonts w:ascii="Times New Roman" w:eastAsia="Times New Roman" w:hAnsi="Times New Roman" w:cs="Times New Roman"/>
      <w:b/>
      <w:bCs/>
      <w:kern w:val="36"/>
      <w:sz w:val="48"/>
      <w:szCs w:val="48"/>
      <w:lang w:eastAsia="ru-RU"/>
    </w:rPr>
  </w:style>
  <w:style w:type="paragraph" w:styleId="a3">
    <w:name w:val="Body Text"/>
    <w:basedOn w:val="a"/>
    <w:link w:val="a4"/>
    <w:qFormat/>
    <w:rsid w:val="00FE63AE"/>
    <w:pPr>
      <w:spacing w:after="120" w:line="240" w:lineRule="auto"/>
    </w:pPr>
    <w:rPr>
      <w:rFonts w:ascii="Times New Roman" w:eastAsia="Times New Roman" w:hAnsi="Times New Roman"/>
      <w:sz w:val="24"/>
      <w:szCs w:val="24"/>
      <w:lang w:eastAsia="ru-RU"/>
    </w:rPr>
  </w:style>
  <w:style w:type="character" w:customStyle="1" w:styleId="a4">
    <w:name w:val="Основной текст Знак"/>
    <w:basedOn w:val="a0"/>
    <w:link w:val="a3"/>
    <w:rsid w:val="00FE63AE"/>
    <w:rPr>
      <w:rFonts w:ascii="Times New Roman" w:eastAsia="Times New Roman" w:hAnsi="Times New Roman" w:cs="Times New Roman"/>
      <w:sz w:val="24"/>
      <w:szCs w:val="24"/>
      <w:lang w:eastAsia="ru-RU"/>
    </w:rPr>
  </w:style>
  <w:style w:type="paragraph" w:styleId="a5">
    <w:name w:val="footnote text"/>
    <w:basedOn w:val="a"/>
    <w:link w:val="a6"/>
    <w:uiPriority w:val="99"/>
    <w:rsid w:val="00FE63AE"/>
    <w:pPr>
      <w:spacing w:after="0" w:line="240" w:lineRule="auto"/>
    </w:pPr>
    <w:rPr>
      <w:rFonts w:eastAsia="Calibri"/>
      <w:sz w:val="20"/>
      <w:szCs w:val="20"/>
      <w:lang w:eastAsia="ru-RU"/>
    </w:rPr>
  </w:style>
  <w:style w:type="character" w:customStyle="1" w:styleId="a6">
    <w:name w:val="Текст сноски Знак"/>
    <w:basedOn w:val="a0"/>
    <w:link w:val="a5"/>
    <w:uiPriority w:val="99"/>
    <w:qFormat/>
    <w:rsid w:val="00FE63AE"/>
    <w:rPr>
      <w:rFonts w:ascii="Calibri" w:eastAsia="Calibri" w:hAnsi="Calibri" w:cs="Times New Roman"/>
      <w:sz w:val="20"/>
      <w:szCs w:val="20"/>
      <w:lang w:eastAsia="ru-RU"/>
    </w:rPr>
  </w:style>
  <w:style w:type="character" w:styleId="a7">
    <w:name w:val="footnote reference"/>
    <w:basedOn w:val="a0"/>
    <w:uiPriority w:val="99"/>
    <w:qFormat/>
    <w:rsid w:val="00FE63AE"/>
    <w:rPr>
      <w:rFonts w:cs="Times New Roman"/>
      <w:vertAlign w:val="superscript"/>
    </w:rPr>
  </w:style>
  <w:style w:type="paragraph" w:customStyle="1" w:styleId="9a5b2d6120f2c8e1msobodytext">
    <w:name w:val="9a5b2d6120f2c8e1msobodytext"/>
    <w:basedOn w:val="a"/>
    <w:qFormat/>
    <w:rsid w:val="00FE63A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3877</Words>
  <Characters>22104</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2022-11-29T18:55:00Z</dcterms:created>
  <dcterms:modified xsi:type="dcterms:W3CDTF">2022-11-29T18:56:00Z</dcterms:modified>
</cp:coreProperties>
</file>