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D2B" w:rsidRDefault="00051D2B" w:rsidP="0039320D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</w:t>
      </w:r>
    </w:p>
    <w:p w:rsidR="00E43F75" w:rsidRDefault="00051D2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«Специальная (коррекционная) школа-интернат»</w:t>
      </w:r>
    </w:p>
    <w:p w:rsidR="00E43F75" w:rsidRDefault="00E43F75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07"/>
        <w:gridCol w:w="5131"/>
      </w:tblGrid>
      <w:tr w:rsidR="00E43F75">
        <w:tc>
          <w:tcPr>
            <w:tcW w:w="2338" w:type="pct"/>
          </w:tcPr>
          <w:p w:rsidR="00E43F75" w:rsidRDefault="00E43F75">
            <w:pPr>
              <w:pStyle w:val="a5"/>
              <w:tabs>
                <w:tab w:val="left" w:pos="9540"/>
              </w:tabs>
              <w:jc w:val="left"/>
              <w:rPr>
                <w:b/>
                <w:szCs w:val="24"/>
              </w:rPr>
            </w:pPr>
          </w:p>
        </w:tc>
        <w:tc>
          <w:tcPr>
            <w:tcW w:w="2662" w:type="pct"/>
          </w:tcPr>
          <w:p w:rsidR="00E43F75" w:rsidRDefault="00413428">
            <w:pPr>
              <w:pStyle w:val="a5"/>
              <w:tabs>
                <w:tab w:val="left" w:pos="9540"/>
              </w:tabs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УТВЕРЖДАЮ:</w:t>
            </w:r>
          </w:p>
          <w:p w:rsidR="00E43F75" w:rsidRDefault="00413428">
            <w:pPr>
              <w:pStyle w:val="a5"/>
              <w:tabs>
                <w:tab w:val="left" w:pos="9540"/>
              </w:tabs>
              <w:jc w:val="left"/>
              <w:rPr>
                <w:bCs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>
              <w:rPr>
                <w:bCs/>
                <w:szCs w:val="24"/>
              </w:rPr>
              <w:t>Д</w:t>
            </w:r>
            <w:r w:rsidR="0039320D">
              <w:rPr>
                <w:bCs/>
                <w:szCs w:val="24"/>
              </w:rPr>
              <w:t xml:space="preserve">иректор </w:t>
            </w:r>
          </w:p>
          <w:p w:rsidR="00E43F75" w:rsidRDefault="00E43F75">
            <w:pPr>
              <w:pStyle w:val="a5"/>
              <w:tabs>
                <w:tab w:val="left" w:pos="9540"/>
              </w:tabs>
              <w:jc w:val="left"/>
              <w:rPr>
                <w:b/>
                <w:szCs w:val="24"/>
              </w:rPr>
            </w:pPr>
          </w:p>
        </w:tc>
      </w:tr>
    </w:tbl>
    <w:p w:rsidR="00E43F75" w:rsidRDefault="00E43F75">
      <w:pPr>
        <w:jc w:val="center"/>
      </w:pPr>
    </w:p>
    <w:p w:rsidR="00E43F75" w:rsidRDefault="00E43F75">
      <w:pPr>
        <w:jc w:val="center"/>
        <w:rPr>
          <w:b/>
        </w:rPr>
      </w:pPr>
    </w:p>
    <w:p w:rsidR="00E43F75" w:rsidRDefault="00E43F75">
      <w:pPr>
        <w:jc w:val="center"/>
      </w:pPr>
    </w:p>
    <w:p w:rsidR="00E43F75" w:rsidRDefault="00E43F75">
      <w:pPr>
        <w:jc w:val="center"/>
      </w:pPr>
    </w:p>
    <w:p w:rsidR="00E43F75" w:rsidRDefault="00E43F75">
      <w:pPr>
        <w:jc w:val="center"/>
      </w:pPr>
    </w:p>
    <w:p w:rsidR="00E43F75" w:rsidRDefault="00E43F75">
      <w:pPr>
        <w:jc w:val="center"/>
      </w:pPr>
    </w:p>
    <w:p w:rsidR="00E43F75" w:rsidRDefault="00E43F75">
      <w:pPr>
        <w:jc w:val="center"/>
      </w:pPr>
    </w:p>
    <w:p w:rsidR="00E43F75" w:rsidRDefault="00E43F75">
      <w:pPr>
        <w:jc w:val="center"/>
      </w:pPr>
    </w:p>
    <w:p w:rsidR="00E43F75" w:rsidRDefault="00E43F75">
      <w:pPr>
        <w:jc w:val="both"/>
        <w:rPr>
          <w:sz w:val="28"/>
          <w:szCs w:val="28"/>
        </w:rPr>
      </w:pPr>
    </w:p>
    <w:p w:rsidR="00E43F75" w:rsidRDefault="004134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</w:t>
      </w:r>
    </w:p>
    <w:p w:rsidR="00E43F75" w:rsidRDefault="0041342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пилотной площадки</w:t>
      </w:r>
    </w:p>
    <w:p w:rsidR="00E43F75" w:rsidRDefault="00E43F75">
      <w:pPr>
        <w:jc w:val="center"/>
        <w:rPr>
          <w:sz w:val="28"/>
          <w:szCs w:val="28"/>
        </w:rPr>
      </w:pPr>
    </w:p>
    <w:p w:rsidR="00051D2B" w:rsidRPr="00051D2B" w:rsidRDefault="00051D2B" w:rsidP="00051D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реализации проекта “</w:t>
      </w:r>
      <w:r w:rsidRPr="00051D2B">
        <w:rPr>
          <w:b/>
          <w:bCs/>
          <w:sz w:val="28"/>
          <w:szCs w:val="28"/>
        </w:rPr>
        <w:t>КОР</w:t>
      </w:r>
      <w:r>
        <w:rPr>
          <w:b/>
          <w:bCs/>
          <w:sz w:val="28"/>
          <w:szCs w:val="28"/>
        </w:rPr>
        <w:t xml:space="preserve">РЕКЦИОННО-РАЗВИВАЮЩАЯ ПРОГРАММА </w:t>
      </w:r>
      <w:r w:rsidRPr="00051D2B">
        <w:rPr>
          <w:b/>
          <w:bCs/>
          <w:sz w:val="28"/>
          <w:szCs w:val="28"/>
        </w:rPr>
        <w:t>ПО ФОРМИРОВАНИЮ НАВЫКОВ САМОКОНТРОЛЯ</w:t>
      </w:r>
    </w:p>
    <w:p w:rsidR="00E43F75" w:rsidRDefault="00051D2B" w:rsidP="00051D2B">
      <w:pPr>
        <w:jc w:val="center"/>
        <w:rPr>
          <w:b/>
          <w:bCs/>
          <w:sz w:val="28"/>
          <w:szCs w:val="28"/>
        </w:rPr>
      </w:pPr>
      <w:r w:rsidRPr="00051D2B">
        <w:rPr>
          <w:b/>
          <w:bCs/>
          <w:sz w:val="28"/>
          <w:szCs w:val="28"/>
        </w:rPr>
        <w:t>У УЧЕНИКОВ С ИНТЕЛЛЕКТУАЛЬНЫМИ НАРУШЕНИЯМИ</w:t>
      </w:r>
      <w:r w:rsidR="00413428">
        <w:rPr>
          <w:b/>
          <w:bCs/>
          <w:sz w:val="28"/>
          <w:szCs w:val="28"/>
        </w:rPr>
        <w:t>”</w:t>
      </w:r>
    </w:p>
    <w:p w:rsidR="00E43F75" w:rsidRDefault="00E43F75">
      <w:pPr>
        <w:jc w:val="center"/>
        <w:rPr>
          <w:sz w:val="28"/>
          <w:szCs w:val="28"/>
        </w:rPr>
      </w:pPr>
    </w:p>
    <w:p w:rsidR="00E43F75" w:rsidRDefault="00E43F75">
      <w:pPr>
        <w:jc w:val="center"/>
        <w:rPr>
          <w:sz w:val="28"/>
          <w:szCs w:val="28"/>
        </w:rPr>
      </w:pPr>
    </w:p>
    <w:p w:rsidR="00E43F75" w:rsidRDefault="00E43F75">
      <w:pPr>
        <w:jc w:val="center"/>
      </w:pPr>
    </w:p>
    <w:p w:rsidR="00E43F75" w:rsidRDefault="00E43F75">
      <w:pPr>
        <w:jc w:val="center"/>
      </w:pPr>
    </w:p>
    <w:p w:rsidR="00E43F75" w:rsidRDefault="00E43F75">
      <w:pPr>
        <w:jc w:val="both"/>
      </w:pPr>
    </w:p>
    <w:p w:rsidR="00E43F75" w:rsidRDefault="00E43F75">
      <w:pPr>
        <w:jc w:val="center"/>
      </w:pPr>
    </w:p>
    <w:p w:rsidR="00E43F75" w:rsidRDefault="00413428">
      <w:pPr>
        <w:jc w:val="center"/>
      </w:pPr>
      <w:r>
        <w:t>Команда проекта:</w:t>
      </w:r>
    </w:p>
    <w:p w:rsidR="00051D2B" w:rsidRDefault="00051D2B" w:rsidP="00051D2B">
      <w:pPr>
        <w:jc w:val="center"/>
      </w:pPr>
      <w:r>
        <w:t>заместитель директора, Алексеева Елена Николаевна</w:t>
      </w:r>
    </w:p>
    <w:p w:rsidR="00051D2B" w:rsidRDefault="00051D2B" w:rsidP="00051D2B">
      <w:pPr>
        <w:jc w:val="center"/>
      </w:pPr>
      <w:r>
        <w:t>социальный педагог, Вахрушева Галина Степановна</w:t>
      </w:r>
    </w:p>
    <w:p w:rsidR="00051D2B" w:rsidRDefault="00051D2B" w:rsidP="00051D2B">
      <w:pPr>
        <w:jc w:val="center"/>
      </w:pPr>
      <w:r>
        <w:t>педагог-психолог, Кичигина Елена Дмитриевна</w:t>
      </w:r>
    </w:p>
    <w:p w:rsidR="00051D2B" w:rsidRDefault="00051D2B" w:rsidP="00051D2B">
      <w:pPr>
        <w:jc w:val="center"/>
      </w:pPr>
      <w:r>
        <w:t>учитель, Жданова Елена Ивановна</w:t>
      </w:r>
    </w:p>
    <w:p w:rsidR="00051D2B" w:rsidRDefault="00051D2B" w:rsidP="00051D2B">
      <w:pPr>
        <w:jc w:val="center"/>
      </w:pPr>
      <w:r>
        <w:t>учитель, Зубова Екатерина Юрьевна</w:t>
      </w:r>
    </w:p>
    <w:p w:rsidR="00E43F75" w:rsidRDefault="00E43F75">
      <w:pPr>
        <w:jc w:val="center"/>
      </w:pPr>
    </w:p>
    <w:p w:rsidR="00E43F75" w:rsidRDefault="00E43F75">
      <w:pPr>
        <w:jc w:val="center"/>
      </w:pPr>
    </w:p>
    <w:p w:rsidR="00E43F75" w:rsidRDefault="00413428">
      <w:pPr>
        <w:jc w:val="center"/>
      </w:pPr>
      <w:r>
        <w:t>Научный руководитель</w:t>
      </w:r>
      <w:r w:rsidR="00B06563">
        <w:t xml:space="preserve"> </w:t>
      </w:r>
      <w:r>
        <w:t>от Пермского государственного гуманитарно-педагогического университета:</w:t>
      </w:r>
    </w:p>
    <w:p w:rsidR="00E43F75" w:rsidRDefault="009E592C">
      <w:pPr>
        <w:jc w:val="center"/>
      </w:pPr>
      <w:r>
        <w:t>д</w:t>
      </w:r>
      <w:r w:rsidRPr="009E592C">
        <w:t xml:space="preserve">оцент кафедры практической психологии ПГГПУ, </w:t>
      </w:r>
      <w:r w:rsidR="00051D2B" w:rsidRPr="009E592C">
        <w:t>Митрофанова Елена Николаевна</w:t>
      </w:r>
    </w:p>
    <w:p w:rsidR="00E43F75" w:rsidRDefault="00E43F75">
      <w:pPr>
        <w:jc w:val="center"/>
      </w:pPr>
    </w:p>
    <w:p w:rsidR="00E43F75" w:rsidRDefault="00E43F75">
      <w:pPr>
        <w:jc w:val="center"/>
      </w:pPr>
    </w:p>
    <w:p w:rsidR="00E43F75" w:rsidRDefault="00E43F75">
      <w:pPr>
        <w:jc w:val="center"/>
      </w:pPr>
    </w:p>
    <w:p w:rsidR="00E43F75" w:rsidRDefault="00E43F75">
      <w:pPr>
        <w:jc w:val="center"/>
      </w:pPr>
    </w:p>
    <w:p w:rsidR="00E43F75" w:rsidRDefault="00E43F75">
      <w:pPr>
        <w:jc w:val="center"/>
      </w:pPr>
    </w:p>
    <w:p w:rsidR="00E43F75" w:rsidRDefault="00E43F75">
      <w:pPr>
        <w:jc w:val="center"/>
      </w:pPr>
    </w:p>
    <w:p w:rsidR="00E43F75" w:rsidRDefault="00E43F75">
      <w:pPr>
        <w:jc w:val="center"/>
      </w:pPr>
    </w:p>
    <w:p w:rsidR="00E43F75" w:rsidRDefault="00E43F75">
      <w:pPr>
        <w:jc w:val="center"/>
      </w:pPr>
    </w:p>
    <w:p w:rsidR="00E43F75" w:rsidRDefault="00E43F75">
      <w:pPr>
        <w:jc w:val="center"/>
      </w:pPr>
    </w:p>
    <w:p w:rsidR="00E43F75" w:rsidRDefault="00E43F75">
      <w:pPr>
        <w:jc w:val="center"/>
      </w:pPr>
    </w:p>
    <w:p w:rsidR="00E43F75" w:rsidRDefault="00E43F75">
      <w:pPr>
        <w:jc w:val="center"/>
      </w:pPr>
    </w:p>
    <w:p w:rsidR="00E43F75" w:rsidRDefault="00E43F75">
      <w:pPr>
        <w:jc w:val="center"/>
      </w:pPr>
    </w:p>
    <w:p w:rsidR="00E43F75" w:rsidRDefault="00E43F75">
      <w:pPr>
        <w:jc w:val="center"/>
      </w:pPr>
    </w:p>
    <w:p w:rsidR="00E43F75" w:rsidRDefault="00E43F75">
      <w:pPr>
        <w:jc w:val="center"/>
      </w:pPr>
    </w:p>
    <w:p w:rsidR="00E43F75" w:rsidRDefault="00E43F75">
      <w:pPr>
        <w:jc w:val="center"/>
      </w:pPr>
    </w:p>
    <w:p w:rsidR="0039320D" w:rsidRDefault="0039320D">
      <w:pPr>
        <w:jc w:val="center"/>
      </w:pPr>
    </w:p>
    <w:p w:rsidR="0039320D" w:rsidRDefault="0039320D">
      <w:pPr>
        <w:jc w:val="center"/>
      </w:pPr>
    </w:p>
    <w:p w:rsidR="00E43F75" w:rsidRDefault="00413428">
      <w:pPr>
        <w:jc w:val="center"/>
      </w:pPr>
      <w:r>
        <w:t xml:space="preserve">Пермь </w:t>
      </w:r>
    </w:p>
    <w:p w:rsidR="00E43F75" w:rsidRDefault="00413428" w:rsidP="00051D2B">
      <w:pPr>
        <w:jc w:val="center"/>
        <w:rPr>
          <w:b/>
          <w:sz w:val="24"/>
          <w:szCs w:val="24"/>
        </w:rPr>
      </w:pPr>
      <w:r>
        <w:t>2022</w:t>
      </w:r>
    </w:p>
    <w:p w:rsidR="000452FD" w:rsidRPr="00401E56" w:rsidRDefault="00401E56" w:rsidP="00401E56">
      <w:pPr>
        <w:spacing w:line="360" w:lineRule="auto"/>
        <w:jc w:val="both"/>
        <w:rPr>
          <w:rFonts w:eastAsia="Calibri"/>
          <w:b/>
          <w:sz w:val="28"/>
          <w:szCs w:val="28"/>
        </w:rPr>
      </w:pPr>
      <w:r w:rsidRPr="00401E56">
        <w:rPr>
          <w:rFonts w:eastAsia="Calibri"/>
          <w:b/>
          <w:sz w:val="28"/>
          <w:szCs w:val="28"/>
        </w:rPr>
        <w:lastRenderedPageBreak/>
        <w:t>Цель и задачи коррекционно-развивающей программы.</w:t>
      </w:r>
    </w:p>
    <w:p w:rsidR="00E43F75" w:rsidRPr="000417F0" w:rsidRDefault="00992B9A" w:rsidP="000417F0">
      <w:pPr>
        <w:pStyle w:val="a9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 w:rsidRPr="000417F0">
        <w:rPr>
          <w:rFonts w:ascii="Times New Roman" w:hAnsi="Times New Roman"/>
          <w:sz w:val="28"/>
          <w:szCs w:val="28"/>
        </w:rPr>
        <w:t xml:space="preserve">Цель: </w:t>
      </w:r>
      <w:r w:rsidR="00051D2B" w:rsidRPr="000417F0">
        <w:rPr>
          <w:rFonts w:ascii="Times New Roman" w:hAnsi="Times New Roman"/>
          <w:sz w:val="28"/>
          <w:szCs w:val="28"/>
        </w:rPr>
        <w:t>формирование навыков самоконтроля у обучающихся с умственной отсталостью (интеллектуальными нарушениями).</w:t>
      </w:r>
    </w:p>
    <w:p w:rsidR="00E43F75" w:rsidRPr="000417F0" w:rsidRDefault="00401E56" w:rsidP="000417F0">
      <w:pPr>
        <w:pStyle w:val="a9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 w:rsidRPr="000417F0">
        <w:rPr>
          <w:rFonts w:ascii="Times New Roman" w:hAnsi="Times New Roman"/>
          <w:bCs/>
          <w:sz w:val="28"/>
          <w:szCs w:val="28"/>
        </w:rPr>
        <w:t>В соответствии с выделенной целью решаются следующие задачи:</w:t>
      </w:r>
    </w:p>
    <w:p w:rsidR="00051D2B" w:rsidRPr="000417F0" w:rsidRDefault="00051D2B" w:rsidP="000417F0">
      <w:pPr>
        <w:pStyle w:val="1"/>
        <w:numPr>
          <w:ilvl w:val="0"/>
          <w:numId w:val="5"/>
        </w:numPr>
        <w:ind w:left="0" w:firstLine="0"/>
        <w:jc w:val="both"/>
      </w:pPr>
      <w:r w:rsidRPr="000417F0">
        <w:t>развитие умения выполнять задания в соответствии с заданным образцом;</w:t>
      </w:r>
    </w:p>
    <w:p w:rsidR="00051D2B" w:rsidRPr="000417F0" w:rsidRDefault="00051D2B" w:rsidP="000417F0">
      <w:pPr>
        <w:pStyle w:val="1"/>
        <w:numPr>
          <w:ilvl w:val="0"/>
          <w:numId w:val="5"/>
        </w:numPr>
        <w:ind w:left="0" w:firstLine="0"/>
        <w:jc w:val="both"/>
      </w:pPr>
      <w:r w:rsidRPr="000417F0">
        <w:t>развитие умения сравнивать результат с заданным эталоном, образцом;</w:t>
      </w:r>
    </w:p>
    <w:p w:rsidR="00051D2B" w:rsidRPr="000417F0" w:rsidRDefault="00051D2B" w:rsidP="000417F0">
      <w:pPr>
        <w:pStyle w:val="1"/>
        <w:numPr>
          <w:ilvl w:val="0"/>
          <w:numId w:val="5"/>
        </w:numPr>
        <w:ind w:left="0" w:firstLine="0"/>
        <w:jc w:val="both"/>
      </w:pPr>
      <w:r w:rsidRPr="000417F0">
        <w:t>развитие умения осуществлять самопроверку, принимать внешний контроль;</w:t>
      </w:r>
    </w:p>
    <w:p w:rsidR="008842C2" w:rsidRPr="000417F0" w:rsidRDefault="00051D2B" w:rsidP="000417F0">
      <w:pPr>
        <w:pStyle w:val="1"/>
        <w:numPr>
          <w:ilvl w:val="0"/>
          <w:numId w:val="5"/>
        </w:numPr>
        <w:ind w:left="0" w:firstLine="0"/>
        <w:jc w:val="both"/>
      </w:pPr>
      <w:r w:rsidRPr="000417F0">
        <w:t>развитие умения адекватно оценивать свою работу.</w:t>
      </w:r>
    </w:p>
    <w:p w:rsidR="008842C2" w:rsidRPr="000417F0" w:rsidRDefault="008842C2" w:rsidP="000417F0">
      <w:pPr>
        <w:pStyle w:val="1"/>
        <w:ind w:left="0" w:firstLine="696"/>
        <w:jc w:val="both"/>
      </w:pPr>
      <w:r w:rsidRPr="000417F0">
        <w:t>Самоконтроль – является одним из главных условий успешного обучения учащихся с интеллектуальными нарушениями, играет большую роль не только в обучении, но и в формировании разносторонне развитой личности. Самоконтроль –один из важнейших факторов, обеспечивающих самостоятельную деятельность учащихся, определяется как учебное умение, позволяющее ученику сознательно регулировать и планировать собственную деятельность, а также осуществлять анализ образца, результата и хода выполнения работы.</w:t>
      </w:r>
      <w:r w:rsidR="001A7ADC" w:rsidRPr="000417F0">
        <w:t xml:space="preserve"> Не </w:t>
      </w:r>
      <w:proofErr w:type="spellStart"/>
      <w:r w:rsidR="001A7ADC" w:rsidRPr="000417F0">
        <w:t>сформированность</w:t>
      </w:r>
      <w:proofErr w:type="spellEnd"/>
      <w:r w:rsidR="001A7ADC" w:rsidRPr="000417F0">
        <w:t xml:space="preserve"> самоконтроля затрудняет социальную адаптацию учащихся с умственной отсталостью.</w:t>
      </w:r>
    </w:p>
    <w:p w:rsidR="00D32DB9" w:rsidRPr="000417F0" w:rsidRDefault="00D32DB9" w:rsidP="000417F0">
      <w:pPr>
        <w:pStyle w:val="a9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 w:rsidRPr="000417F0">
        <w:rPr>
          <w:rFonts w:ascii="Times New Roman" w:hAnsi="Times New Roman"/>
          <w:bCs/>
          <w:sz w:val="28"/>
          <w:szCs w:val="28"/>
        </w:rPr>
        <w:t>Тематика</w:t>
      </w:r>
      <w:r w:rsidR="000452FD" w:rsidRPr="000417F0">
        <w:rPr>
          <w:rFonts w:ascii="Times New Roman" w:hAnsi="Times New Roman"/>
          <w:bCs/>
          <w:sz w:val="28"/>
          <w:szCs w:val="28"/>
        </w:rPr>
        <w:t xml:space="preserve"> </w:t>
      </w:r>
      <w:r w:rsidR="00413428" w:rsidRPr="000417F0">
        <w:rPr>
          <w:rFonts w:ascii="Times New Roman" w:hAnsi="Times New Roman"/>
          <w:bCs/>
          <w:sz w:val="28"/>
          <w:szCs w:val="28"/>
        </w:rPr>
        <w:t>проекта</w:t>
      </w:r>
      <w:r w:rsidR="000452FD" w:rsidRPr="000417F0">
        <w:rPr>
          <w:rFonts w:ascii="Times New Roman" w:hAnsi="Times New Roman"/>
          <w:bCs/>
          <w:sz w:val="28"/>
          <w:szCs w:val="28"/>
        </w:rPr>
        <w:t xml:space="preserve"> </w:t>
      </w:r>
      <w:r w:rsidRPr="000417F0">
        <w:rPr>
          <w:rFonts w:ascii="Times New Roman" w:hAnsi="Times New Roman"/>
          <w:bCs/>
          <w:sz w:val="28"/>
          <w:szCs w:val="28"/>
        </w:rPr>
        <w:t>соответствует Концепции</w:t>
      </w:r>
      <w:r w:rsidR="000452FD" w:rsidRPr="000417F0">
        <w:rPr>
          <w:rFonts w:ascii="Times New Roman" w:hAnsi="Times New Roman"/>
          <w:bCs/>
          <w:sz w:val="28"/>
          <w:szCs w:val="28"/>
        </w:rPr>
        <w:t xml:space="preserve"> развития психологической службы в РФ </w:t>
      </w:r>
      <w:r w:rsidRPr="000417F0">
        <w:rPr>
          <w:rFonts w:ascii="Times New Roman" w:hAnsi="Times New Roman"/>
          <w:bCs/>
          <w:sz w:val="28"/>
          <w:szCs w:val="28"/>
        </w:rPr>
        <w:t>в части реализации цели</w:t>
      </w:r>
      <w:r w:rsidRPr="000417F0">
        <w:rPr>
          <w:rFonts w:ascii="Times New Roman" w:hAnsi="Times New Roman"/>
          <w:sz w:val="28"/>
          <w:szCs w:val="28"/>
        </w:rPr>
        <w:t xml:space="preserve"> </w:t>
      </w:r>
      <w:r w:rsidRPr="000417F0">
        <w:rPr>
          <w:rFonts w:ascii="Times New Roman" w:hAnsi="Times New Roman"/>
          <w:bCs/>
          <w:sz w:val="28"/>
          <w:szCs w:val="28"/>
        </w:rPr>
        <w:t>деятельности Службы:</w:t>
      </w:r>
      <w:r w:rsidRPr="000417F0">
        <w:rPr>
          <w:rFonts w:ascii="Times New Roman" w:hAnsi="Times New Roman"/>
          <w:sz w:val="28"/>
          <w:szCs w:val="28"/>
        </w:rPr>
        <w:t xml:space="preserve"> </w:t>
      </w:r>
      <w:r w:rsidRPr="000417F0">
        <w:rPr>
          <w:rFonts w:ascii="Times New Roman" w:hAnsi="Times New Roman"/>
          <w:bCs/>
          <w:sz w:val="28"/>
          <w:szCs w:val="28"/>
        </w:rPr>
        <w:t xml:space="preserve">сохранение и укрепление здоровья обучающихся, снижение рисков их </w:t>
      </w:r>
      <w:proofErr w:type="spellStart"/>
      <w:r w:rsidRPr="000417F0">
        <w:rPr>
          <w:rFonts w:ascii="Times New Roman" w:hAnsi="Times New Roman"/>
          <w:bCs/>
          <w:sz w:val="28"/>
          <w:szCs w:val="28"/>
        </w:rPr>
        <w:t>дезадаптации</w:t>
      </w:r>
      <w:proofErr w:type="spellEnd"/>
      <w:r w:rsidRPr="000417F0">
        <w:rPr>
          <w:rFonts w:ascii="Times New Roman" w:hAnsi="Times New Roman"/>
          <w:bCs/>
          <w:sz w:val="28"/>
          <w:szCs w:val="28"/>
        </w:rPr>
        <w:t>, негативной социализации.</w:t>
      </w:r>
    </w:p>
    <w:p w:rsidR="00D32DB9" w:rsidRPr="000417F0" w:rsidRDefault="008842C2" w:rsidP="000417F0">
      <w:pPr>
        <w:jc w:val="both"/>
        <w:rPr>
          <w:bCs/>
          <w:sz w:val="28"/>
          <w:szCs w:val="28"/>
        </w:rPr>
      </w:pPr>
      <w:r w:rsidRPr="000417F0">
        <w:rPr>
          <w:bCs/>
          <w:sz w:val="28"/>
          <w:szCs w:val="28"/>
        </w:rPr>
        <w:t>П</w:t>
      </w:r>
      <w:r w:rsidR="00D32DB9" w:rsidRPr="000417F0">
        <w:rPr>
          <w:bCs/>
          <w:sz w:val="28"/>
          <w:szCs w:val="28"/>
        </w:rPr>
        <w:t xml:space="preserve">роект </w:t>
      </w:r>
      <w:r w:rsidR="000113E8" w:rsidRPr="000417F0">
        <w:rPr>
          <w:bCs/>
          <w:sz w:val="28"/>
          <w:szCs w:val="28"/>
        </w:rPr>
        <w:t xml:space="preserve">способствует </w:t>
      </w:r>
      <w:r w:rsidR="00D32DB9" w:rsidRPr="000417F0">
        <w:rPr>
          <w:bCs/>
          <w:sz w:val="28"/>
          <w:szCs w:val="28"/>
        </w:rPr>
        <w:t xml:space="preserve">решению </w:t>
      </w:r>
      <w:r w:rsidR="00992B9A" w:rsidRPr="000417F0">
        <w:rPr>
          <w:bCs/>
          <w:sz w:val="28"/>
          <w:szCs w:val="28"/>
        </w:rPr>
        <w:t>ряда задач психологической С</w:t>
      </w:r>
      <w:r w:rsidR="00D32DB9" w:rsidRPr="000417F0">
        <w:rPr>
          <w:bCs/>
          <w:sz w:val="28"/>
          <w:szCs w:val="28"/>
        </w:rPr>
        <w:t>лужбы:</w:t>
      </w:r>
    </w:p>
    <w:p w:rsidR="00D32DB9" w:rsidRPr="000417F0" w:rsidRDefault="000113E8" w:rsidP="000417F0">
      <w:pPr>
        <w:pStyle w:val="a9"/>
        <w:numPr>
          <w:ilvl w:val="0"/>
          <w:numId w:val="6"/>
        </w:numPr>
        <w:spacing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0417F0">
        <w:rPr>
          <w:rFonts w:ascii="Times New Roman" w:hAnsi="Times New Roman"/>
          <w:bCs/>
          <w:sz w:val="28"/>
          <w:szCs w:val="28"/>
        </w:rPr>
        <w:t>содействие созданию условий для сохранения и укрепления психологического и психического здоровья и развития обучающихся, оказание им психологической поддержки и содействия в трудных жизненных ситуациях;</w:t>
      </w:r>
    </w:p>
    <w:p w:rsidR="000113E8" w:rsidRPr="000417F0" w:rsidRDefault="000113E8" w:rsidP="000417F0">
      <w:pPr>
        <w:pStyle w:val="a9"/>
        <w:numPr>
          <w:ilvl w:val="0"/>
          <w:numId w:val="6"/>
        </w:numPr>
        <w:spacing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0417F0">
        <w:rPr>
          <w:rFonts w:ascii="Times New Roman" w:hAnsi="Times New Roman"/>
          <w:bCs/>
          <w:sz w:val="28"/>
          <w:szCs w:val="28"/>
        </w:rPr>
        <w:t>диагностика и контроль динамики личностного и интеллектуального развития обучающихся, их индивидуального прогресса и достижений;</w:t>
      </w:r>
    </w:p>
    <w:p w:rsidR="00D32DB9" w:rsidRPr="000417F0" w:rsidRDefault="000113E8" w:rsidP="000417F0">
      <w:pPr>
        <w:pStyle w:val="a9"/>
        <w:numPr>
          <w:ilvl w:val="0"/>
          <w:numId w:val="6"/>
        </w:numPr>
        <w:spacing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0417F0">
        <w:rPr>
          <w:rFonts w:ascii="Times New Roman" w:hAnsi="Times New Roman"/>
          <w:bCs/>
          <w:sz w:val="28"/>
          <w:szCs w:val="28"/>
        </w:rPr>
        <w:t>сотрудничество специалистов Службы с педагогами по вопросам обеспечения достижения личностных и предметных образовательных результатов</w:t>
      </w:r>
      <w:r w:rsidR="00911418" w:rsidRPr="000417F0">
        <w:rPr>
          <w:rFonts w:ascii="Times New Roman" w:hAnsi="Times New Roman"/>
          <w:bCs/>
          <w:sz w:val="28"/>
          <w:szCs w:val="28"/>
        </w:rPr>
        <w:t>, базовых учебных действий</w:t>
      </w:r>
      <w:r w:rsidRPr="000417F0">
        <w:rPr>
          <w:rFonts w:ascii="Times New Roman" w:hAnsi="Times New Roman"/>
          <w:bCs/>
          <w:sz w:val="28"/>
          <w:szCs w:val="28"/>
        </w:rPr>
        <w:t>;</w:t>
      </w:r>
    </w:p>
    <w:p w:rsidR="00D32DB9" w:rsidRPr="000417F0" w:rsidRDefault="000113E8" w:rsidP="000417F0">
      <w:pPr>
        <w:pStyle w:val="a9"/>
        <w:numPr>
          <w:ilvl w:val="0"/>
          <w:numId w:val="6"/>
        </w:numPr>
        <w:spacing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0417F0">
        <w:rPr>
          <w:rFonts w:ascii="Times New Roman" w:hAnsi="Times New Roman"/>
          <w:bCs/>
          <w:sz w:val="28"/>
          <w:szCs w:val="28"/>
        </w:rPr>
        <w:t>содействие в позитивной социализации;</w:t>
      </w:r>
    </w:p>
    <w:p w:rsidR="000113E8" w:rsidRPr="000417F0" w:rsidRDefault="000113E8" w:rsidP="000417F0">
      <w:pPr>
        <w:pStyle w:val="a9"/>
        <w:numPr>
          <w:ilvl w:val="0"/>
          <w:numId w:val="6"/>
        </w:numPr>
        <w:spacing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0417F0">
        <w:rPr>
          <w:rFonts w:ascii="Times New Roman" w:hAnsi="Times New Roman"/>
          <w:bCs/>
          <w:sz w:val="28"/>
          <w:szCs w:val="28"/>
        </w:rPr>
        <w:t xml:space="preserve">сохранение и укрепление здоровья обучающихся, включая применение </w:t>
      </w:r>
      <w:proofErr w:type="spellStart"/>
      <w:r w:rsidRPr="000417F0">
        <w:rPr>
          <w:rFonts w:ascii="Times New Roman" w:hAnsi="Times New Roman"/>
          <w:bCs/>
          <w:sz w:val="28"/>
          <w:szCs w:val="28"/>
        </w:rPr>
        <w:t>здоровьесберегающих</w:t>
      </w:r>
      <w:proofErr w:type="spellEnd"/>
      <w:r w:rsidRPr="000417F0">
        <w:rPr>
          <w:rFonts w:ascii="Times New Roman" w:hAnsi="Times New Roman"/>
          <w:bCs/>
          <w:sz w:val="28"/>
          <w:szCs w:val="28"/>
        </w:rPr>
        <w:t xml:space="preserve"> технологий в образовательном процессе,</w:t>
      </w:r>
    </w:p>
    <w:p w:rsidR="000113E8" w:rsidRPr="000417F0" w:rsidRDefault="000113E8" w:rsidP="000417F0">
      <w:pPr>
        <w:pStyle w:val="a9"/>
        <w:numPr>
          <w:ilvl w:val="0"/>
          <w:numId w:val="6"/>
        </w:numPr>
        <w:spacing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0417F0">
        <w:rPr>
          <w:rFonts w:ascii="Times New Roman" w:hAnsi="Times New Roman"/>
          <w:bCs/>
          <w:sz w:val="28"/>
          <w:szCs w:val="28"/>
        </w:rPr>
        <w:t>психологическое сопровождение процессов коррекционно-развивающего обучения, воспитания, социальной адаптации и социализации обучающихся с ОВЗ, находящихся в различных образовательных условиях, средах и структурах, в том числе определение для каждого ребенка с ОВЗ образовательного маршрута, соответствующего его возможностям и образовательным потребностям.</w:t>
      </w:r>
    </w:p>
    <w:p w:rsidR="000113E8" w:rsidRPr="000417F0" w:rsidRDefault="000113E8" w:rsidP="000417F0">
      <w:pPr>
        <w:ind w:firstLine="348"/>
        <w:jc w:val="both"/>
        <w:rPr>
          <w:bCs/>
          <w:sz w:val="28"/>
          <w:szCs w:val="28"/>
        </w:rPr>
      </w:pPr>
      <w:r w:rsidRPr="000417F0">
        <w:rPr>
          <w:bCs/>
          <w:sz w:val="28"/>
          <w:szCs w:val="28"/>
        </w:rPr>
        <w:t xml:space="preserve">Проект направлен на формирование самоконтроля у учащихся с интеллектуальными нарушениями, а в Концепции уделяется особое внимание организации получения образования обучающимися с ограниченными </w:t>
      </w:r>
      <w:r w:rsidRPr="000417F0">
        <w:rPr>
          <w:bCs/>
          <w:sz w:val="28"/>
          <w:szCs w:val="28"/>
        </w:rPr>
        <w:lastRenderedPageBreak/>
        <w:t>возможностями здоровья (далее - ОВЗ)</w:t>
      </w:r>
      <w:r w:rsidR="005700AE" w:rsidRPr="000417F0">
        <w:rPr>
          <w:bCs/>
          <w:sz w:val="28"/>
          <w:szCs w:val="28"/>
        </w:rPr>
        <w:t>,</w:t>
      </w:r>
      <w:r w:rsidR="005700AE" w:rsidRPr="000417F0">
        <w:rPr>
          <w:sz w:val="28"/>
          <w:szCs w:val="28"/>
        </w:rPr>
        <w:t xml:space="preserve"> </w:t>
      </w:r>
      <w:r w:rsidR="005700AE" w:rsidRPr="000417F0">
        <w:rPr>
          <w:bCs/>
          <w:sz w:val="28"/>
          <w:szCs w:val="28"/>
        </w:rPr>
        <w:t>предоставлению психолого-педагогической помощи обучающимся, испытывающим трудности в освоении основных общеобразовательных программ, своем развитии и социальной адаптации; предоставление обучающимся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</w:t>
      </w:r>
      <w:r w:rsidR="008034FB" w:rsidRPr="000417F0">
        <w:rPr>
          <w:bCs/>
          <w:sz w:val="28"/>
          <w:szCs w:val="28"/>
        </w:rPr>
        <w:t>.</w:t>
      </w:r>
    </w:p>
    <w:p w:rsidR="00E43F75" w:rsidRPr="000417F0" w:rsidRDefault="00852949" w:rsidP="000417F0">
      <w:pPr>
        <w:ind w:firstLine="360"/>
        <w:jc w:val="both"/>
        <w:rPr>
          <w:bCs/>
          <w:sz w:val="28"/>
          <w:szCs w:val="28"/>
        </w:rPr>
      </w:pPr>
      <w:r w:rsidRPr="000417F0">
        <w:rPr>
          <w:bCs/>
          <w:sz w:val="28"/>
          <w:szCs w:val="28"/>
        </w:rPr>
        <w:t xml:space="preserve">Проект соответствует </w:t>
      </w:r>
      <w:r w:rsidR="000452FD" w:rsidRPr="000417F0">
        <w:rPr>
          <w:bCs/>
          <w:sz w:val="28"/>
          <w:szCs w:val="28"/>
        </w:rPr>
        <w:t>нормам профессионального стандарта «педагога-психолога» и «психолога».</w:t>
      </w:r>
      <w:r w:rsidR="00587765" w:rsidRPr="000417F0">
        <w:rPr>
          <w:sz w:val="28"/>
          <w:szCs w:val="28"/>
        </w:rPr>
        <w:t xml:space="preserve"> В ходе проекта осуществляется п</w:t>
      </w:r>
      <w:r w:rsidR="00587765" w:rsidRPr="000417F0">
        <w:rPr>
          <w:bCs/>
          <w:sz w:val="28"/>
          <w:szCs w:val="28"/>
        </w:rPr>
        <w:t xml:space="preserve">сихологическая диагностика </w:t>
      </w:r>
      <w:proofErr w:type="spellStart"/>
      <w:r w:rsidR="002119DE" w:rsidRPr="000417F0">
        <w:rPr>
          <w:bCs/>
          <w:sz w:val="28"/>
          <w:szCs w:val="28"/>
        </w:rPr>
        <w:t>сформированности</w:t>
      </w:r>
      <w:proofErr w:type="spellEnd"/>
      <w:r w:rsidR="002119DE" w:rsidRPr="000417F0">
        <w:rPr>
          <w:bCs/>
          <w:sz w:val="28"/>
          <w:szCs w:val="28"/>
        </w:rPr>
        <w:t xml:space="preserve"> самоконтроля, разр</w:t>
      </w:r>
      <w:r w:rsidR="003B02FA" w:rsidRPr="000417F0">
        <w:rPr>
          <w:bCs/>
          <w:sz w:val="28"/>
          <w:szCs w:val="28"/>
        </w:rPr>
        <w:t>аботан и реализуется</w:t>
      </w:r>
      <w:r w:rsidR="002119DE" w:rsidRPr="000417F0">
        <w:rPr>
          <w:bCs/>
          <w:sz w:val="28"/>
          <w:szCs w:val="28"/>
        </w:rPr>
        <w:t xml:space="preserve"> план коррекционно-развивающих занятий </w:t>
      </w:r>
      <w:r w:rsidR="003B02FA" w:rsidRPr="000417F0">
        <w:rPr>
          <w:bCs/>
          <w:sz w:val="28"/>
          <w:szCs w:val="28"/>
        </w:rPr>
        <w:t>совместно с педагогами школы.</w:t>
      </w:r>
      <w:r w:rsidR="002119DE" w:rsidRPr="000417F0">
        <w:rPr>
          <w:bCs/>
          <w:sz w:val="28"/>
          <w:szCs w:val="28"/>
        </w:rPr>
        <w:t xml:space="preserve"> </w:t>
      </w:r>
      <w:r w:rsidR="003B02FA" w:rsidRPr="000417F0">
        <w:rPr>
          <w:bCs/>
          <w:sz w:val="28"/>
          <w:szCs w:val="28"/>
        </w:rPr>
        <w:t>В ходе реализации коррекционно-развивающей программы используются элементы нейропсихологической коррекции,</w:t>
      </w:r>
      <w:r w:rsidR="003B02FA" w:rsidRPr="000417F0">
        <w:rPr>
          <w:sz w:val="28"/>
          <w:szCs w:val="28"/>
        </w:rPr>
        <w:t xml:space="preserve"> </w:t>
      </w:r>
      <w:r w:rsidR="003B02FA" w:rsidRPr="000417F0">
        <w:rPr>
          <w:bCs/>
          <w:sz w:val="28"/>
          <w:szCs w:val="28"/>
        </w:rPr>
        <w:t xml:space="preserve">игровые методы воздействия, </w:t>
      </w:r>
      <w:proofErr w:type="spellStart"/>
      <w:r w:rsidR="003B02FA" w:rsidRPr="000417F0">
        <w:rPr>
          <w:bCs/>
          <w:sz w:val="28"/>
          <w:szCs w:val="28"/>
        </w:rPr>
        <w:t>кинезиологические</w:t>
      </w:r>
      <w:proofErr w:type="spellEnd"/>
      <w:r w:rsidR="003B02FA" w:rsidRPr="000417F0">
        <w:rPr>
          <w:bCs/>
          <w:sz w:val="28"/>
          <w:szCs w:val="28"/>
        </w:rPr>
        <w:t xml:space="preserve"> упражнения, способствующие развитию учащихся, удовлетворяющ</w:t>
      </w:r>
      <w:r w:rsidR="00793083" w:rsidRPr="000417F0">
        <w:rPr>
          <w:bCs/>
          <w:sz w:val="28"/>
          <w:szCs w:val="28"/>
        </w:rPr>
        <w:t>ие их интересы и потребности</w:t>
      </w:r>
      <w:r w:rsidR="003B02FA" w:rsidRPr="000417F0">
        <w:rPr>
          <w:bCs/>
          <w:sz w:val="28"/>
          <w:szCs w:val="28"/>
        </w:rPr>
        <w:t>.</w:t>
      </w:r>
      <w:r w:rsidR="00292715" w:rsidRPr="000417F0">
        <w:rPr>
          <w:sz w:val="28"/>
          <w:szCs w:val="28"/>
        </w:rPr>
        <w:t xml:space="preserve"> Проект направлен на </w:t>
      </w:r>
      <w:r w:rsidR="00292715" w:rsidRPr="000417F0">
        <w:rPr>
          <w:bCs/>
          <w:sz w:val="28"/>
          <w:szCs w:val="28"/>
        </w:rPr>
        <w:t>психологическую профилактику нарушений поведения и отклонений в развитии лиц с ограниченными возможностями здоровья, испытывающих трудности в социальной адаптации</w:t>
      </w:r>
      <w:r w:rsidR="007C0095" w:rsidRPr="000417F0">
        <w:rPr>
          <w:bCs/>
          <w:sz w:val="28"/>
          <w:szCs w:val="28"/>
        </w:rPr>
        <w:t>.</w:t>
      </w:r>
    </w:p>
    <w:p w:rsidR="00051D2B" w:rsidRPr="000417F0" w:rsidRDefault="00413428" w:rsidP="000417F0">
      <w:pPr>
        <w:pStyle w:val="a9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 w:rsidRPr="000417F0">
        <w:rPr>
          <w:rFonts w:ascii="Times New Roman" w:hAnsi="Times New Roman"/>
          <w:bCs/>
          <w:sz w:val="28"/>
          <w:szCs w:val="28"/>
        </w:rPr>
        <w:t>Команда</w:t>
      </w:r>
      <w:r w:rsidR="00051D2B" w:rsidRPr="000417F0">
        <w:rPr>
          <w:rFonts w:ascii="Times New Roman" w:hAnsi="Times New Roman"/>
          <w:bCs/>
          <w:sz w:val="28"/>
          <w:szCs w:val="28"/>
        </w:rPr>
        <w:t xml:space="preserve"> реализации пилотного проекта: </w:t>
      </w:r>
    </w:p>
    <w:p w:rsidR="00051D2B" w:rsidRPr="000417F0" w:rsidRDefault="00051D2B" w:rsidP="000417F0">
      <w:pPr>
        <w:jc w:val="both"/>
        <w:rPr>
          <w:bCs/>
          <w:sz w:val="28"/>
          <w:szCs w:val="28"/>
        </w:rPr>
      </w:pPr>
      <w:r w:rsidRPr="000417F0">
        <w:rPr>
          <w:bCs/>
          <w:sz w:val="28"/>
          <w:szCs w:val="28"/>
        </w:rPr>
        <w:t>заместитель директора, Алексеева Елена Николаевна,</w:t>
      </w:r>
    </w:p>
    <w:p w:rsidR="00051D2B" w:rsidRPr="000417F0" w:rsidRDefault="00051D2B" w:rsidP="000417F0">
      <w:pPr>
        <w:jc w:val="both"/>
        <w:rPr>
          <w:bCs/>
          <w:sz w:val="28"/>
          <w:szCs w:val="28"/>
        </w:rPr>
      </w:pPr>
      <w:r w:rsidRPr="000417F0">
        <w:rPr>
          <w:bCs/>
          <w:sz w:val="28"/>
          <w:szCs w:val="28"/>
        </w:rPr>
        <w:t>социальный педагог, Вахрушева Галина Степановна,</w:t>
      </w:r>
    </w:p>
    <w:p w:rsidR="00051D2B" w:rsidRPr="000417F0" w:rsidRDefault="00051D2B" w:rsidP="000417F0">
      <w:pPr>
        <w:jc w:val="both"/>
        <w:rPr>
          <w:bCs/>
          <w:sz w:val="28"/>
          <w:szCs w:val="28"/>
        </w:rPr>
      </w:pPr>
      <w:r w:rsidRPr="000417F0">
        <w:rPr>
          <w:bCs/>
          <w:sz w:val="28"/>
          <w:szCs w:val="28"/>
        </w:rPr>
        <w:t>педагог-психолог, Кичигина Елена Дмитриевна,</w:t>
      </w:r>
    </w:p>
    <w:p w:rsidR="00051D2B" w:rsidRPr="000417F0" w:rsidRDefault="00051D2B" w:rsidP="000417F0">
      <w:pPr>
        <w:jc w:val="both"/>
        <w:rPr>
          <w:bCs/>
          <w:sz w:val="28"/>
          <w:szCs w:val="28"/>
        </w:rPr>
      </w:pPr>
      <w:r w:rsidRPr="000417F0">
        <w:rPr>
          <w:bCs/>
          <w:sz w:val="28"/>
          <w:szCs w:val="28"/>
        </w:rPr>
        <w:t>учитель, Жданова Елена Ивановна,</w:t>
      </w:r>
    </w:p>
    <w:p w:rsidR="00E43F75" w:rsidRPr="000417F0" w:rsidRDefault="00051D2B" w:rsidP="000417F0">
      <w:pPr>
        <w:jc w:val="both"/>
        <w:rPr>
          <w:bCs/>
          <w:sz w:val="28"/>
          <w:szCs w:val="28"/>
        </w:rPr>
      </w:pPr>
      <w:r w:rsidRPr="000417F0">
        <w:rPr>
          <w:bCs/>
          <w:sz w:val="28"/>
          <w:szCs w:val="28"/>
        </w:rPr>
        <w:t>учитель, Зубова Екатерина Юрьевна.</w:t>
      </w:r>
    </w:p>
    <w:p w:rsidR="00E43F75" w:rsidRPr="000417F0" w:rsidRDefault="00E43F75" w:rsidP="000417F0">
      <w:pPr>
        <w:jc w:val="both"/>
        <w:rPr>
          <w:bCs/>
          <w:sz w:val="28"/>
          <w:szCs w:val="28"/>
        </w:rPr>
      </w:pPr>
    </w:p>
    <w:p w:rsidR="00101DD3" w:rsidRPr="000417F0" w:rsidRDefault="00413428" w:rsidP="000417F0">
      <w:pPr>
        <w:pStyle w:val="a9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 w:rsidRPr="000417F0">
        <w:rPr>
          <w:rFonts w:ascii="Times New Roman" w:hAnsi="Times New Roman"/>
          <w:bCs/>
          <w:sz w:val="28"/>
          <w:szCs w:val="28"/>
        </w:rPr>
        <w:t>Нормативно-правовое обеспечение деятельности</w:t>
      </w:r>
      <w:r w:rsidR="00101DD3" w:rsidRPr="000417F0">
        <w:rPr>
          <w:rFonts w:ascii="Times New Roman" w:hAnsi="Times New Roman"/>
          <w:bCs/>
          <w:sz w:val="28"/>
          <w:szCs w:val="28"/>
        </w:rPr>
        <w:t>:</w:t>
      </w:r>
    </w:p>
    <w:p w:rsidR="00FB0B1D" w:rsidRPr="000417F0" w:rsidRDefault="000452FD" w:rsidP="000417F0">
      <w:pPr>
        <w:jc w:val="both"/>
        <w:rPr>
          <w:bCs/>
          <w:sz w:val="28"/>
          <w:szCs w:val="28"/>
        </w:rPr>
      </w:pPr>
      <w:r w:rsidRPr="000417F0">
        <w:rPr>
          <w:bCs/>
          <w:sz w:val="28"/>
          <w:szCs w:val="28"/>
        </w:rPr>
        <w:t xml:space="preserve"> </w:t>
      </w:r>
      <w:r w:rsidR="00476FA0" w:rsidRPr="000417F0">
        <w:rPr>
          <w:bCs/>
          <w:sz w:val="28"/>
          <w:szCs w:val="28"/>
        </w:rPr>
        <w:t>приказы</w:t>
      </w:r>
      <w:r w:rsidR="00FB0B1D" w:rsidRPr="000417F0">
        <w:rPr>
          <w:bCs/>
          <w:sz w:val="28"/>
          <w:szCs w:val="28"/>
        </w:rPr>
        <w:t xml:space="preserve"> ФГБОУВО «ФГГПУ» №04/ДО-394-1 от 03.11.2021 «Об утверждении пилотных площадок»</w:t>
      </w:r>
      <w:r w:rsidR="00476FA0" w:rsidRPr="000417F0">
        <w:rPr>
          <w:bCs/>
          <w:sz w:val="28"/>
          <w:szCs w:val="28"/>
        </w:rPr>
        <w:t>; №04/ДО-417 от 18.11.2021 «О создании рабочих групп по содержательным направлениям деятельности пилотных площадок»</w:t>
      </w:r>
      <w:r w:rsidR="00101DD3" w:rsidRPr="000417F0">
        <w:rPr>
          <w:bCs/>
          <w:sz w:val="28"/>
          <w:szCs w:val="28"/>
        </w:rPr>
        <w:t>;</w:t>
      </w:r>
    </w:p>
    <w:p w:rsidR="00E43F75" w:rsidRPr="000417F0" w:rsidRDefault="00101DD3" w:rsidP="000417F0">
      <w:pPr>
        <w:jc w:val="both"/>
        <w:rPr>
          <w:bCs/>
          <w:sz w:val="28"/>
          <w:szCs w:val="28"/>
        </w:rPr>
      </w:pPr>
      <w:r w:rsidRPr="000417F0">
        <w:rPr>
          <w:bCs/>
          <w:sz w:val="28"/>
          <w:szCs w:val="28"/>
        </w:rPr>
        <w:t>п</w:t>
      </w:r>
      <w:r w:rsidR="000D272D" w:rsidRPr="000417F0">
        <w:rPr>
          <w:bCs/>
          <w:sz w:val="28"/>
          <w:szCs w:val="28"/>
        </w:rPr>
        <w:t xml:space="preserve">риказ </w:t>
      </w:r>
      <w:r w:rsidR="00476FA0" w:rsidRPr="000417F0">
        <w:rPr>
          <w:bCs/>
          <w:sz w:val="28"/>
          <w:szCs w:val="28"/>
        </w:rPr>
        <w:t>МБОУ С(К)ШИ № от 08.11.2021 «О</w:t>
      </w:r>
      <w:r w:rsidR="000D272D" w:rsidRPr="000417F0">
        <w:rPr>
          <w:bCs/>
          <w:sz w:val="28"/>
          <w:szCs w:val="28"/>
        </w:rPr>
        <w:t xml:space="preserve"> создании рабочей группы по разработке и реализации </w:t>
      </w:r>
      <w:r w:rsidR="00FB0B1D" w:rsidRPr="000417F0">
        <w:rPr>
          <w:bCs/>
          <w:sz w:val="28"/>
          <w:szCs w:val="28"/>
        </w:rPr>
        <w:t xml:space="preserve">программы </w:t>
      </w:r>
      <w:r w:rsidR="000D272D" w:rsidRPr="000417F0">
        <w:rPr>
          <w:bCs/>
          <w:sz w:val="28"/>
          <w:szCs w:val="28"/>
        </w:rPr>
        <w:t>пилотной площадки МБОУ С(К)ШИ</w:t>
      </w:r>
      <w:r w:rsidR="00476FA0" w:rsidRPr="000417F0">
        <w:rPr>
          <w:bCs/>
          <w:sz w:val="28"/>
          <w:szCs w:val="28"/>
        </w:rPr>
        <w:t>»</w:t>
      </w:r>
    </w:p>
    <w:p w:rsidR="00E43F75" w:rsidRPr="000417F0" w:rsidRDefault="00E43F75" w:rsidP="000417F0">
      <w:pPr>
        <w:jc w:val="both"/>
        <w:rPr>
          <w:bCs/>
          <w:sz w:val="28"/>
          <w:szCs w:val="28"/>
        </w:rPr>
      </w:pPr>
    </w:p>
    <w:p w:rsidR="00E43F75" w:rsidRPr="000417F0" w:rsidRDefault="00413428" w:rsidP="000417F0">
      <w:pPr>
        <w:pStyle w:val="a9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 w:rsidRPr="000417F0">
        <w:rPr>
          <w:rFonts w:ascii="Times New Roman" w:hAnsi="Times New Roman"/>
          <w:bCs/>
          <w:sz w:val="28"/>
          <w:szCs w:val="28"/>
        </w:rPr>
        <w:t xml:space="preserve">Мероприятия и деятельность пилотной площадки </w:t>
      </w:r>
    </w:p>
    <w:p w:rsidR="00A470DB" w:rsidRPr="000417F0" w:rsidRDefault="00A470DB" w:rsidP="000417F0">
      <w:pPr>
        <w:jc w:val="both"/>
        <w:rPr>
          <w:bCs/>
          <w:sz w:val="28"/>
          <w:szCs w:val="28"/>
        </w:rPr>
      </w:pPr>
      <w:r w:rsidRPr="000417F0">
        <w:rPr>
          <w:bCs/>
          <w:sz w:val="28"/>
          <w:szCs w:val="28"/>
        </w:rPr>
        <w:t>Коррекционно-развивающая программа объединяет усилия педагогов и специалистов школы и реализуется в следующих направлениях:</w:t>
      </w:r>
    </w:p>
    <w:p w:rsidR="00A470DB" w:rsidRPr="000417F0" w:rsidRDefault="00A470DB" w:rsidP="000417F0">
      <w:pPr>
        <w:jc w:val="both"/>
        <w:rPr>
          <w:bCs/>
          <w:sz w:val="28"/>
          <w:szCs w:val="28"/>
        </w:rPr>
      </w:pPr>
      <w:r w:rsidRPr="000417F0">
        <w:rPr>
          <w:bCs/>
          <w:sz w:val="28"/>
          <w:szCs w:val="28"/>
        </w:rPr>
        <w:t>1.</w:t>
      </w:r>
      <w:r w:rsidRPr="000417F0">
        <w:rPr>
          <w:bCs/>
          <w:sz w:val="28"/>
          <w:szCs w:val="28"/>
        </w:rPr>
        <w:tab/>
        <w:t>Коррекционно-развивающая программа педагога-психолога ориентирована на обучающихся 10-14 лет с лёгкой умственной отсталостью с нарушением самоконтроля. Организовано две группы – 1 группа ученики 4 класса – 3 человека, 2 группа – ученики 5, 6 класс-6 человек. Занятия проводятся с каждой группой 1 раз в неделю.</w:t>
      </w:r>
    </w:p>
    <w:p w:rsidR="00A470DB" w:rsidRPr="000417F0" w:rsidRDefault="00A470DB" w:rsidP="000417F0">
      <w:pPr>
        <w:jc w:val="both"/>
        <w:rPr>
          <w:bCs/>
          <w:sz w:val="28"/>
          <w:szCs w:val="28"/>
        </w:rPr>
      </w:pPr>
      <w:r w:rsidRPr="000417F0">
        <w:rPr>
          <w:bCs/>
          <w:sz w:val="28"/>
          <w:szCs w:val="28"/>
        </w:rPr>
        <w:t>2.</w:t>
      </w:r>
      <w:r w:rsidRPr="000417F0">
        <w:rPr>
          <w:bCs/>
          <w:sz w:val="28"/>
          <w:szCs w:val="28"/>
        </w:rPr>
        <w:tab/>
        <w:t xml:space="preserve">Организованные подвижные перемены реализуются через проведение игр с правилами: русских народных игр, подвижных игр, а </w:t>
      </w:r>
      <w:proofErr w:type="gramStart"/>
      <w:r w:rsidRPr="000417F0">
        <w:rPr>
          <w:bCs/>
          <w:sz w:val="28"/>
          <w:szCs w:val="28"/>
        </w:rPr>
        <w:t>так же</w:t>
      </w:r>
      <w:proofErr w:type="gramEnd"/>
      <w:r w:rsidRPr="000417F0">
        <w:rPr>
          <w:bCs/>
          <w:sz w:val="28"/>
          <w:szCs w:val="28"/>
        </w:rPr>
        <w:t xml:space="preserve"> игр с использованием </w:t>
      </w:r>
      <w:proofErr w:type="spellStart"/>
      <w:r w:rsidRPr="000417F0">
        <w:rPr>
          <w:bCs/>
          <w:sz w:val="28"/>
          <w:szCs w:val="28"/>
        </w:rPr>
        <w:t>нейросенсорных</w:t>
      </w:r>
      <w:proofErr w:type="spellEnd"/>
      <w:r w:rsidRPr="000417F0">
        <w:rPr>
          <w:bCs/>
          <w:sz w:val="28"/>
          <w:szCs w:val="28"/>
        </w:rPr>
        <w:t xml:space="preserve"> дорожек. Организуется 1 подвижная перемена ежедневно. </w:t>
      </w:r>
    </w:p>
    <w:p w:rsidR="00A470DB" w:rsidRPr="000417F0" w:rsidRDefault="00A470DB" w:rsidP="000417F0">
      <w:pPr>
        <w:jc w:val="both"/>
        <w:rPr>
          <w:bCs/>
          <w:sz w:val="28"/>
          <w:szCs w:val="28"/>
        </w:rPr>
      </w:pPr>
      <w:r w:rsidRPr="000417F0">
        <w:rPr>
          <w:bCs/>
          <w:sz w:val="28"/>
          <w:szCs w:val="28"/>
        </w:rPr>
        <w:lastRenderedPageBreak/>
        <w:t>3.</w:t>
      </w:r>
      <w:r w:rsidRPr="000417F0">
        <w:rPr>
          <w:bCs/>
          <w:sz w:val="28"/>
          <w:szCs w:val="28"/>
        </w:rPr>
        <w:tab/>
        <w:t xml:space="preserve">Уроки, учебные занятия проводятся с использованием ритуалов начала, окончания урока, </w:t>
      </w:r>
      <w:proofErr w:type="spellStart"/>
      <w:r w:rsidRPr="000417F0">
        <w:rPr>
          <w:bCs/>
          <w:sz w:val="28"/>
          <w:szCs w:val="28"/>
        </w:rPr>
        <w:t>физминутки</w:t>
      </w:r>
      <w:proofErr w:type="spellEnd"/>
      <w:r w:rsidRPr="000417F0">
        <w:rPr>
          <w:bCs/>
          <w:sz w:val="28"/>
          <w:szCs w:val="28"/>
        </w:rPr>
        <w:t xml:space="preserve"> (</w:t>
      </w:r>
      <w:proofErr w:type="spellStart"/>
      <w:r w:rsidRPr="000417F0">
        <w:rPr>
          <w:bCs/>
          <w:sz w:val="28"/>
          <w:szCs w:val="28"/>
        </w:rPr>
        <w:t>кинезиологические</w:t>
      </w:r>
      <w:proofErr w:type="spellEnd"/>
      <w:r w:rsidRPr="000417F0">
        <w:rPr>
          <w:bCs/>
          <w:sz w:val="28"/>
          <w:szCs w:val="28"/>
        </w:rPr>
        <w:t xml:space="preserve"> </w:t>
      </w:r>
      <w:proofErr w:type="gramStart"/>
      <w:r w:rsidRPr="000417F0">
        <w:rPr>
          <w:bCs/>
          <w:sz w:val="28"/>
          <w:szCs w:val="28"/>
        </w:rPr>
        <w:t>упражнения,  нейропсихологические</w:t>
      </w:r>
      <w:proofErr w:type="gramEnd"/>
      <w:r w:rsidRPr="000417F0">
        <w:rPr>
          <w:bCs/>
          <w:sz w:val="28"/>
          <w:szCs w:val="28"/>
        </w:rPr>
        <w:t xml:space="preserve"> игры и упражнения, рефлексия).</w:t>
      </w:r>
    </w:p>
    <w:p w:rsidR="00E43F75" w:rsidRPr="000417F0" w:rsidRDefault="00E43F75" w:rsidP="000417F0">
      <w:pPr>
        <w:jc w:val="both"/>
        <w:rPr>
          <w:sz w:val="28"/>
          <w:szCs w:val="28"/>
        </w:rPr>
      </w:pPr>
    </w:p>
    <w:p w:rsidR="002D407C" w:rsidRPr="0039320D" w:rsidRDefault="00413428" w:rsidP="0039320D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0417F0">
        <w:rPr>
          <w:rFonts w:ascii="Times New Roman" w:hAnsi="Times New Roman"/>
          <w:sz w:val="28"/>
          <w:szCs w:val="28"/>
        </w:rPr>
        <w:t xml:space="preserve">Количественные показатели </w:t>
      </w:r>
      <w:r w:rsidR="000452FD" w:rsidRPr="000417F0">
        <w:rPr>
          <w:rFonts w:ascii="Times New Roman" w:hAnsi="Times New Roman"/>
          <w:sz w:val="28"/>
          <w:szCs w:val="28"/>
        </w:rPr>
        <w:t>пилотной деятельности</w:t>
      </w:r>
      <w:r w:rsidR="002D407C" w:rsidRPr="000417F0">
        <w:rPr>
          <w:rFonts w:ascii="Times New Roman" w:hAnsi="Times New Roman"/>
          <w:sz w:val="28"/>
          <w:szCs w:val="28"/>
        </w:rPr>
        <w:t>.</w:t>
      </w:r>
    </w:p>
    <w:p w:rsidR="002D407C" w:rsidRPr="000417F0" w:rsidRDefault="002D407C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 xml:space="preserve">Проведено </w:t>
      </w:r>
      <w:r w:rsidR="003E66C8" w:rsidRPr="000417F0">
        <w:rPr>
          <w:sz w:val="28"/>
          <w:szCs w:val="28"/>
        </w:rPr>
        <w:t xml:space="preserve">8 </w:t>
      </w:r>
      <w:r w:rsidRPr="000417F0">
        <w:rPr>
          <w:sz w:val="28"/>
          <w:szCs w:val="28"/>
        </w:rPr>
        <w:t xml:space="preserve">занятий педагога-психолога: </w:t>
      </w:r>
      <w:r w:rsidR="003E66C8" w:rsidRPr="000417F0">
        <w:rPr>
          <w:sz w:val="28"/>
          <w:szCs w:val="28"/>
        </w:rPr>
        <w:t>4 занятия – 4 класс и 4 занятия – 5-6 класс.</w:t>
      </w:r>
    </w:p>
    <w:p w:rsidR="002D407C" w:rsidRPr="000417F0" w:rsidRDefault="002D407C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Подвижных перемен</w:t>
      </w:r>
      <w:r w:rsidR="008112DD" w:rsidRPr="000417F0">
        <w:rPr>
          <w:sz w:val="28"/>
          <w:szCs w:val="28"/>
        </w:rPr>
        <w:t xml:space="preserve"> – 40.</w:t>
      </w:r>
    </w:p>
    <w:p w:rsidR="00E43F75" w:rsidRPr="0039320D" w:rsidRDefault="00A400B8" w:rsidP="0039320D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Уроки – 120.</w:t>
      </w:r>
      <w:bookmarkStart w:id="0" w:name="_GoBack"/>
      <w:bookmarkEnd w:id="0"/>
    </w:p>
    <w:p w:rsidR="00E43F75" w:rsidRPr="000417F0" w:rsidRDefault="00413428" w:rsidP="000417F0">
      <w:pPr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0417F0">
        <w:rPr>
          <w:bCs/>
          <w:sz w:val="28"/>
          <w:szCs w:val="28"/>
        </w:rPr>
        <w:t>Научно-методическое обеспечение инновационной деятельности</w:t>
      </w:r>
      <w:r w:rsidR="003B418D" w:rsidRPr="000417F0">
        <w:rPr>
          <w:bCs/>
          <w:sz w:val="28"/>
          <w:szCs w:val="28"/>
        </w:rPr>
        <w:t>.</w:t>
      </w:r>
    </w:p>
    <w:p w:rsidR="003B418D" w:rsidRPr="000417F0" w:rsidRDefault="00344227" w:rsidP="000417F0">
      <w:pPr>
        <w:ind w:firstLine="708"/>
        <w:jc w:val="both"/>
        <w:rPr>
          <w:bCs/>
          <w:sz w:val="28"/>
          <w:szCs w:val="28"/>
        </w:rPr>
      </w:pPr>
      <w:r w:rsidRPr="000417F0">
        <w:rPr>
          <w:bCs/>
          <w:sz w:val="28"/>
          <w:szCs w:val="28"/>
        </w:rPr>
        <w:t>Проведено предварительное о</w:t>
      </w:r>
      <w:r w:rsidR="003B418D" w:rsidRPr="000417F0">
        <w:rPr>
          <w:bCs/>
          <w:sz w:val="28"/>
          <w:szCs w:val="28"/>
        </w:rPr>
        <w:t xml:space="preserve">бучение педагогов на педагогических советах. </w:t>
      </w:r>
    </w:p>
    <w:p w:rsidR="007444CE" w:rsidRPr="000417F0" w:rsidRDefault="003B418D" w:rsidP="000417F0">
      <w:pPr>
        <w:ind w:firstLine="708"/>
        <w:jc w:val="both"/>
        <w:rPr>
          <w:bCs/>
          <w:sz w:val="28"/>
          <w:szCs w:val="28"/>
        </w:rPr>
      </w:pPr>
      <w:r w:rsidRPr="000417F0">
        <w:rPr>
          <w:bCs/>
          <w:sz w:val="28"/>
          <w:szCs w:val="28"/>
        </w:rPr>
        <w:t xml:space="preserve">Педсовет «Нейропсихологический подход. Специфика организации коррекционной работы с детьми с точки зрения нейропсихологии. Методики интегративного подхода нейропсихологической коррекции». Рассмотрены вопросы: нейропсихологический подход, базирующийся на теории развития высших психических функций (ВПФ) Л.С. Выготского, методика «сенсомоторной коррекции» Т.Г. Горячевой, А.С. </w:t>
      </w:r>
      <w:proofErr w:type="spellStart"/>
      <w:r w:rsidRPr="000417F0">
        <w:rPr>
          <w:bCs/>
          <w:sz w:val="28"/>
          <w:szCs w:val="28"/>
        </w:rPr>
        <w:t>Султановой</w:t>
      </w:r>
      <w:proofErr w:type="spellEnd"/>
      <w:r w:rsidRPr="000417F0">
        <w:rPr>
          <w:bCs/>
          <w:sz w:val="28"/>
          <w:szCs w:val="28"/>
        </w:rPr>
        <w:t xml:space="preserve"> (2003 г.); особенности построения </w:t>
      </w:r>
      <w:r w:rsidR="006E1D41" w:rsidRPr="000417F0">
        <w:rPr>
          <w:bCs/>
          <w:sz w:val="28"/>
          <w:szCs w:val="28"/>
        </w:rPr>
        <w:t xml:space="preserve">коррекционных </w:t>
      </w:r>
      <w:r w:rsidRPr="000417F0">
        <w:rPr>
          <w:bCs/>
          <w:sz w:val="28"/>
          <w:szCs w:val="28"/>
        </w:rPr>
        <w:t xml:space="preserve">занятий </w:t>
      </w:r>
      <w:r w:rsidR="006E1D41" w:rsidRPr="000417F0">
        <w:rPr>
          <w:bCs/>
          <w:sz w:val="28"/>
          <w:szCs w:val="28"/>
        </w:rPr>
        <w:t xml:space="preserve">с использованием нейропсихологического подхода </w:t>
      </w:r>
      <w:r w:rsidRPr="000417F0">
        <w:rPr>
          <w:bCs/>
          <w:sz w:val="28"/>
          <w:szCs w:val="28"/>
        </w:rPr>
        <w:t>(ноябрь 2020 г</w:t>
      </w:r>
      <w:r w:rsidR="006E1D41" w:rsidRPr="000417F0">
        <w:rPr>
          <w:bCs/>
          <w:sz w:val="28"/>
          <w:szCs w:val="28"/>
        </w:rPr>
        <w:t>.</w:t>
      </w:r>
      <w:r w:rsidRPr="000417F0">
        <w:rPr>
          <w:bCs/>
          <w:sz w:val="28"/>
          <w:szCs w:val="28"/>
        </w:rPr>
        <w:t>)</w:t>
      </w:r>
    </w:p>
    <w:p w:rsidR="009F5CCC" w:rsidRPr="000417F0" w:rsidRDefault="003B418D" w:rsidP="000417F0">
      <w:pPr>
        <w:ind w:firstLine="708"/>
        <w:jc w:val="both"/>
        <w:rPr>
          <w:bCs/>
          <w:sz w:val="28"/>
          <w:szCs w:val="28"/>
        </w:rPr>
      </w:pPr>
      <w:r w:rsidRPr="000417F0">
        <w:rPr>
          <w:bCs/>
          <w:sz w:val="28"/>
          <w:szCs w:val="28"/>
        </w:rPr>
        <w:t xml:space="preserve">Педсовет </w:t>
      </w:r>
      <w:r w:rsidR="009F5CCC" w:rsidRPr="000417F0">
        <w:rPr>
          <w:bCs/>
          <w:sz w:val="28"/>
          <w:szCs w:val="28"/>
        </w:rPr>
        <w:t>«Нейропсихологический подход на уроках разных предметных областей</w:t>
      </w:r>
      <w:r w:rsidRPr="000417F0">
        <w:rPr>
          <w:bCs/>
          <w:sz w:val="28"/>
          <w:szCs w:val="28"/>
        </w:rPr>
        <w:t xml:space="preserve"> и внеурочных занятиях»</w:t>
      </w:r>
      <w:r w:rsidR="009F5CCC" w:rsidRPr="000417F0">
        <w:rPr>
          <w:bCs/>
          <w:sz w:val="28"/>
          <w:szCs w:val="28"/>
        </w:rPr>
        <w:t>. Когнитивная</w:t>
      </w:r>
      <w:r w:rsidRPr="000417F0">
        <w:rPr>
          <w:bCs/>
          <w:sz w:val="28"/>
          <w:szCs w:val="28"/>
        </w:rPr>
        <w:t xml:space="preserve"> нейропсихологическая коррекция</w:t>
      </w:r>
      <w:r w:rsidR="009F5CCC" w:rsidRPr="000417F0">
        <w:rPr>
          <w:bCs/>
          <w:sz w:val="28"/>
          <w:szCs w:val="28"/>
        </w:rPr>
        <w:t xml:space="preserve">. </w:t>
      </w:r>
      <w:r w:rsidRPr="000417F0">
        <w:rPr>
          <w:bCs/>
          <w:sz w:val="28"/>
          <w:szCs w:val="28"/>
        </w:rPr>
        <w:t>Нейропсихологический подход на уроках: русского</w:t>
      </w:r>
      <w:r w:rsidR="009F5CCC" w:rsidRPr="000417F0">
        <w:rPr>
          <w:bCs/>
          <w:sz w:val="28"/>
          <w:szCs w:val="28"/>
        </w:rPr>
        <w:t xml:space="preserve"> язык</w:t>
      </w:r>
      <w:r w:rsidRPr="000417F0">
        <w:rPr>
          <w:bCs/>
          <w:sz w:val="28"/>
          <w:szCs w:val="28"/>
        </w:rPr>
        <w:t>а, математики, технологии</w:t>
      </w:r>
      <w:r w:rsidR="009F5CCC" w:rsidRPr="000417F0">
        <w:rPr>
          <w:bCs/>
          <w:sz w:val="28"/>
          <w:szCs w:val="28"/>
        </w:rPr>
        <w:t xml:space="preserve">, </w:t>
      </w:r>
      <w:r w:rsidRPr="000417F0">
        <w:rPr>
          <w:bCs/>
          <w:sz w:val="28"/>
          <w:szCs w:val="28"/>
        </w:rPr>
        <w:t>в классах УУО</w:t>
      </w:r>
      <w:r w:rsidR="009F5CCC" w:rsidRPr="000417F0">
        <w:rPr>
          <w:bCs/>
          <w:sz w:val="28"/>
          <w:szCs w:val="28"/>
        </w:rPr>
        <w:t xml:space="preserve">» </w:t>
      </w:r>
      <w:r w:rsidR="00344227" w:rsidRPr="000417F0">
        <w:rPr>
          <w:bCs/>
          <w:sz w:val="28"/>
          <w:szCs w:val="28"/>
        </w:rPr>
        <w:t>(</w:t>
      </w:r>
      <w:r w:rsidR="009F5CCC" w:rsidRPr="000417F0">
        <w:rPr>
          <w:bCs/>
          <w:sz w:val="28"/>
          <w:szCs w:val="28"/>
        </w:rPr>
        <w:t>24.03.21</w:t>
      </w:r>
      <w:r w:rsidR="006E1D41" w:rsidRPr="000417F0">
        <w:rPr>
          <w:bCs/>
          <w:sz w:val="28"/>
          <w:szCs w:val="28"/>
        </w:rPr>
        <w:t xml:space="preserve"> г.</w:t>
      </w:r>
      <w:r w:rsidR="00344227" w:rsidRPr="000417F0">
        <w:rPr>
          <w:bCs/>
          <w:sz w:val="28"/>
          <w:szCs w:val="28"/>
        </w:rPr>
        <w:t>)</w:t>
      </w:r>
    </w:p>
    <w:p w:rsidR="003B3402" w:rsidRPr="000417F0" w:rsidRDefault="003B418D" w:rsidP="000417F0">
      <w:pPr>
        <w:ind w:firstLine="708"/>
        <w:jc w:val="both"/>
        <w:rPr>
          <w:bCs/>
          <w:sz w:val="28"/>
          <w:szCs w:val="28"/>
        </w:rPr>
      </w:pPr>
      <w:r w:rsidRPr="000417F0">
        <w:rPr>
          <w:bCs/>
          <w:sz w:val="28"/>
          <w:szCs w:val="28"/>
        </w:rPr>
        <w:t>Педсовет «Пилотная площадка «</w:t>
      </w:r>
      <w:r w:rsidR="00110E71" w:rsidRPr="000417F0">
        <w:rPr>
          <w:bCs/>
          <w:sz w:val="28"/>
          <w:szCs w:val="28"/>
        </w:rPr>
        <w:t>Коррекционно-</w:t>
      </w:r>
      <w:r w:rsidRPr="000417F0">
        <w:rPr>
          <w:bCs/>
          <w:sz w:val="28"/>
          <w:szCs w:val="28"/>
        </w:rPr>
        <w:t>развивающая программа по формированию навыков самоконтроля у учеников с интеллектуальными нарушениями</w:t>
      </w:r>
      <w:r w:rsidR="003302C6" w:rsidRPr="000417F0">
        <w:rPr>
          <w:bCs/>
          <w:sz w:val="28"/>
          <w:szCs w:val="28"/>
        </w:rPr>
        <w:t xml:space="preserve">» - ресурс для инновационного развития школы» </w:t>
      </w:r>
      <w:r w:rsidR="00344227" w:rsidRPr="000417F0">
        <w:rPr>
          <w:bCs/>
          <w:sz w:val="28"/>
          <w:szCs w:val="28"/>
        </w:rPr>
        <w:t>(</w:t>
      </w:r>
      <w:r w:rsidRPr="000417F0">
        <w:rPr>
          <w:bCs/>
          <w:sz w:val="28"/>
          <w:szCs w:val="28"/>
        </w:rPr>
        <w:t>25.03.2022</w:t>
      </w:r>
      <w:r w:rsidR="00344227" w:rsidRPr="000417F0">
        <w:rPr>
          <w:bCs/>
          <w:sz w:val="28"/>
          <w:szCs w:val="28"/>
        </w:rPr>
        <w:t>)</w:t>
      </w:r>
      <w:r w:rsidR="003B3402" w:rsidRPr="000417F0">
        <w:rPr>
          <w:bCs/>
          <w:sz w:val="28"/>
          <w:szCs w:val="28"/>
        </w:rPr>
        <w:t>. Педагоги познако</w:t>
      </w:r>
      <w:r w:rsidR="00E82533" w:rsidRPr="000417F0">
        <w:rPr>
          <w:bCs/>
          <w:sz w:val="28"/>
          <w:szCs w:val="28"/>
        </w:rPr>
        <w:t>мились с коррекционно-развивающ</w:t>
      </w:r>
      <w:r w:rsidR="003B3402" w:rsidRPr="000417F0">
        <w:rPr>
          <w:bCs/>
          <w:sz w:val="28"/>
          <w:szCs w:val="28"/>
        </w:rPr>
        <w:t>ей прогр</w:t>
      </w:r>
      <w:r w:rsidR="00E82533" w:rsidRPr="000417F0">
        <w:rPr>
          <w:bCs/>
          <w:sz w:val="28"/>
          <w:szCs w:val="28"/>
        </w:rPr>
        <w:t>аммой формирования самоконтроля,</w:t>
      </w:r>
      <w:r w:rsidR="003B3402" w:rsidRPr="000417F0">
        <w:rPr>
          <w:bCs/>
          <w:sz w:val="28"/>
          <w:szCs w:val="28"/>
        </w:rPr>
        <w:t xml:space="preserve"> результатами первичной диагностики </w:t>
      </w:r>
      <w:proofErr w:type="spellStart"/>
      <w:r w:rsidR="003B3402" w:rsidRPr="000417F0">
        <w:rPr>
          <w:bCs/>
          <w:sz w:val="28"/>
          <w:szCs w:val="28"/>
        </w:rPr>
        <w:t>сформированности</w:t>
      </w:r>
      <w:proofErr w:type="spellEnd"/>
      <w:r w:rsidR="003B3402" w:rsidRPr="000417F0">
        <w:rPr>
          <w:bCs/>
          <w:sz w:val="28"/>
          <w:szCs w:val="28"/>
        </w:rPr>
        <w:t xml:space="preserve"> самоконтроля у учащихся. </w:t>
      </w:r>
    </w:p>
    <w:p w:rsidR="003B3402" w:rsidRPr="000417F0" w:rsidRDefault="003B3402" w:rsidP="000417F0">
      <w:pPr>
        <w:jc w:val="both"/>
        <w:rPr>
          <w:bCs/>
          <w:sz w:val="28"/>
          <w:szCs w:val="28"/>
        </w:rPr>
      </w:pPr>
      <w:r w:rsidRPr="000417F0">
        <w:rPr>
          <w:bCs/>
          <w:sz w:val="28"/>
          <w:szCs w:val="28"/>
        </w:rPr>
        <w:t>По</w:t>
      </w:r>
      <w:r w:rsidR="00E82533" w:rsidRPr="000417F0">
        <w:rPr>
          <w:bCs/>
          <w:sz w:val="28"/>
          <w:szCs w:val="28"/>
        </w:rPr>
        <w:t>работали</w:t>
      </w:r>
      <w:r w:rsidRPr="000417F0">
        <w:rPr>
          <w:bCs/>
          <w:sz w:val="28"/>
          <w:szCs w:val="28"/>
        </w:rPr>
        <w:t xml:space="preserve"> на 3 станциях</w:t>
      </w:r>
      <w:r w:rsidR="00344227" w:rsidRPr="000417F0">
        <w:rPr>
          <w:bCs/>
          <w:sz w:val="28"/>
          <w:szCs w:val="28"/>
        </w:rPr>
        <w:t>, соответствующих направлениям пилотной площадки</w:t>
      </w:r>
      <w:r w:rsidR="00E82533" w:rsidRPr="000417F0">
        <w:rPr>
          <w:bCs/>
          <w:sz w:val="28"/>
          <w:szCs w:val="28"/>
        </w:rPr>
        <w:t>:</w:t>
      </w:r>
    </w:p>
    <w:p w:rsidR="003B3402" w:rsidRPr="000417F0" w:rsidRDefault="00E82533" w:rsidP="000417F0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17F0">
        <w:rPr>
          <w:rFonts w:ascii="Times New Roman" w:eastAsia="Times New Roman" w:hAnsi="Times New Roman"/>
          <w:bCs/>
          <w:sz w:val="28"/>
          <w:szCs w:val="28"/>
          <w:lang w:eastAsia="ru-RU"/>
        </w:rPr>
        <w:t>Приёмы формирования</w:t>
      </w:r>
      <w:r w:rsidR="003B3402" w:rsidRPr="000417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самоконтроля на уроке;</w:t>
      </w:r>
    </w:p>
    <w:p w:rsidR="003B3402" w:rsidRPr="000417F0" w:rsidRDefault="003B3402" w:rsidP="000417F0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17F0">
        <w:rPr>
          <w:rFonts w:ascii="Times New Roman" w:eastAsia="Times New Roman" w:hAnsi="Times New Roman"/>
          <w:bCs/>
          <w:sz w:val="28"/>
          <w:szCs w:val="28"/>
          <w:lang w:eastAsia="ru-RU"/>
        </w:rPr>
        <w:t>Формирование самоконтроля на подвижных переменах;</w:t>
      </w:r>
    </w:p>
    <w:p w:rsidR="003B418D" w:rsidRPr="000417F0" w:rsidRDefault="003B3402" w:rsidP="000417F0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17F0">
        <w:rPr>
          <w:rFonts w:ascii="Times New Roman" w:eastAsia="Times New Roman" w:hAnsi="Times New Roman"/>
          <w:bCs/>
          <w:sz w:val="28"/>
          <w:szCs w:val="28"/>
          <w:lang w:eastAsia="ru-RU"/>
        </w:rPr>
        <w:t>Мотивация к формированию самоконтроля</w:t>
      </w:r>
      <w:r w:rsidR="00201071" w:rsidRPr="000417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занятиях педагога-психолога.</w:t>
      </w:r>
    </w:p>
    <w:p w:rsidR="00E43F75" w:rsidRPr="000417F0" w:rsidRDefault="00A44B31" w:rsidP="000417F0">
      <w:pPr>
        <w:ind w:firstLine="360"/>
        <w:jc w:val="both"/>
        <w:rPr>
          <w:bCs/>
          <w:sz w:val="28"/>
          <w:szCs w:val="28"/>
        </w:rPr>
      </w:pPr>
      <w:r w:rsidRPr="000417F0">
        <w:rPr>
          <w:bCs/>
          <w:sz w:val="28"/>
          <w:szCs w:val="28"/>
        </w:rPr>
        <w:t xml:space="preserve">В целях повышение мотивации </w:t>
      </w:r>
      <w:r w:rsidR="00344227" w:rsidRPr="000417F0">
        <w:rPr>
          <w:bCs/>
          <w:sz w:val="28"/>
          <w:szCs w:val="28"/>
        </w:rPr>
        <w:t xml:space="preserve">деятельности </w:t>
      </w:r>
      <w:r w:rsidRPr="000417F0">
        <w:rPr>
          <w:bCs/>
          <w:sz w:val="28"/>
          <w:szCs w:val="28"/>
        </w:rPr>
        <w:t>педагогических работников по формированию навыков самоконтроля у обучающихся с умственной отсталостью (интеллектуальными нарушениями)</w:t>
      </w:r>
      <w:r w:rsidR="00EC4427" w:rsidRPr="000417F0">
        <w:rPr>
          <w:bCs/>
          <w:sz w:val="28"/>
          <w:szCs w:val="28"/>
        </w:rPr>
        <w:t xml:space="preserve"> проведён школьный конкурс профессионального мастерства «</w:t>
      </w:r>
      <w:proofErr w:type="spellStart"/>
      <w:r w:rsidR="00EC4427" w:rsidRPr="000417F0">
        <w:rPr>
          <w:bCs/>
          <w:sz w:val="28"/>
          <w:szCs w:val="28"/>
        </w:rPr>
        <w:t>Self-control</w:t>
      </w:r>
      <w:proofErr w:type="spellEnd"/>
      <w:r w:rsidR="00EC4427" w:rsidRPr="000417F0">
        <w:rPr>
          <w:bCs/>
          <w:sz w:val="28"/>
          <w:szCs w:val="28"/>
        </w:rPr>
        <w:t xml:space="preserve"> - начало». Конкурс состоял из практического этапа, оценки технологической карты. Конкурсное задание практического этапа: фрагмент открытого урока/ коррекционного занятия/мероприятия (10-12 мин); самоанализ фрагмента урока/коррекционного занятия/мероприятия.</w:t>
      </w:r>
      <w:r w:rsidR="00DE0783" w:rsidRPr="000417F0">
        <w:rPr>
          <w:bCs/>
          <w:sz w:val="28"/>
          <w:szCs w:val="28"/>
        </w:rPr>
        <w:t xml:space="preserve"> Конкурса прошёл с 11 по 15 апреля 2022 года. Приняли участие 9 педа</w:t>
      </w:r>
      <w:r w:rsidR="00344227" w:rsidRPr="000417F0">
        <w:rPr>
          <w:bCs/>
          <w:sz w:val="28"/>
          <w:szCs w:val="28"/>
        </w:rPr>
        <w:t>гогов, 4 педагога школы являлись</w:t>
      </w:r>
      <w:r w:rsidR="00DE0783" w:rsidRPr="000417F0">
        <w:rPr>
          <w:bCs/>
          <w:sz w:val="28"/>
          <w:szCs w:val="28"/>
        </w:rPr>
        <w:t xml:space="preserve"> членами жюри</w:t>
      </w:r>
      <w:r w:rsidR="00866A72" w:rsidRPr="000417F0">
        <w:rPr>
          <w:bCs/>
          <w:sz w:val="28"/>
          <w:szCs w:val="28"/>
        </w:rPr>
        <w:t xml:space="preserve"> конкурса</w:t>
      </w:r>
      <w:r w:rsidR="00DE0783" w:rsidRPr="000417F0">
        <w:rPr>
          <w:bCs/>
          <w:sz w:val="28"/>
          <w:szCs w:val="28"/>
        </w:rPr>
        <w:t>.</w:t>
      </w:r>
    </w:p>
    <w:p w:rsidR="00E43F75" w:rsidRPr="000417F0" w:rsidRDefault="00413428" w:rsidP="000417F0">
      <w:pPr>
        <w:pStyle w:val="a9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 w:rsidRPr="000417F0">
        <w:rPr>
          <w:rFonts w:ascii="Times New Roman" w:hAnsi="Times New Roman"/>
          <w:bCs/>
          <w:sz w:val="28"/>
          <w:szCs w:val="28"/>
        </w:rPr>
        <w:lastRenderedPageBreak/>
        <w:t>Организационное, информационное и техническое обеспеч</w:t>
      </w:r>
      <w:r w:rsidR="00D84793" w:rsidRPr="000417F0">
        <w:rPr>
          <w:rFonts w:ascii="Times New Roman" w:hAnsi="Times New Roman"/>
          <w:bCs/>
          <w:sz w:val="28"/>
          <w:szCs w:val="28"/>
        </w:rPr>
        <w:t>ение инновационной деятельности.</w:t>
      </w:r>
    </w:p>
    <w:p w:rsidR="00D84793" w:rsidRPr="000417F0" w:rsidRDefault="002D407C" w:rsidP="000417F0">
      <w:pPr>
        <w:pStyle w:val="a9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17F0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Организационное - механизмы реализации программы:</w:t>
      </w:r>
    </w:p>
    <w:p w:rsidR="00D84793" w:rsidRPr="000417F0" w:rsidRDefault="00D84793" w:rsidP="000417F0">
      <w:pPr>
        <w:jc w:val="both"/>
        <w:rPr>
          <w:bCs/>
          <w:sz w:val="28"/>
          <w:szCs w:val="28"/>
        </w:rPr>
      </w:pPr>
      <w:r w:rsidRPr="000417F0">
        <w:rPr>
          <w:bCs/>
          <w:sz w:val="28"/>
          <w:szCs w:val="28"/>
        </w:rPr>
        <w:t>1.</w:t>
      </w:r>
      <w:r w:rsidRPr="000417F0">
        <w:rPr>
          <w:bCs/>
          <w:sz w:val="28"/>
          <w:szCs w:val="28"/>
        </w:rPr>
        <w:tab/>
        <w:t>Организационный этап (январь-февраль 2022 г.) – разработка программы, распределение обязанностей между педагогами-участниками проекта, подготовка оборудования.</w:t>
      </w:r>
    </w:p>
    <w:p w:rsidR="00D84793" w:rsidRPr="000417F0" w:rsidRDefault="00D84793" w:rsidP="000417F0">
      <w:pPr>
        <w:jc w:val="both"/>
        <w:rPr>
          <w:bCs/>
          <w:sz w:val="28"/>
          <w:szCs w:val="28"/>
        </w:rPr>
      </w:pPr>
      <w:r w:rsidRPr="000417F0">
        <w:rPr>
          <w:bCs/>
          <w:sz w:val="28"/>
          <w:szCs w:val="28"/>
        </w:rPr>
        <w:t>2.</w:t>
      </w:r>
      <w:r w:rsidRPr="000417F0">
        <w:rPr>
          <w:bCs/>
          <w:sz w:val="28"/>
          <w:szCs w:val="28"/>
        </w:rPr>
        <w:tab/>
        <w:t xml:space="preserve">Подготовительный этап (февраль 2022 г.) – проведение первичной диагностики, организация взаимодействия с педагогами. </w:t>
      </w:r>
    </w:p>
    <w:p w:rsidR="00D84793" w:rsidRPr="000417F0" w:rsidRDefault="00D84793" w:rsidP="000417F0">
      <w:pPr>
        <w:jc w:val="both"/>
        <w:rPr>
          <w:bCs/>
          <w:sz w:val="28"/>
          <w:szCs w:val="28"/>
        </w:rPr>
      </w:pPr>
      <w:r w:rsidRPr="000417F0">
        <w:rPr>
          <w:bCs/>
          <w:sz w:val="28"/>
          <w:szCs w:val="28"/>
        </w:rPr>
        <w:t>3.</w:t>
      </w:r>
      <w:r w:rsidRPr="000417F0">
        <w:rPr>
          <w:bCs/>
          <w:sz w:val="28"/>
          <w:szCs w:val="28"/>
        </w:rPr>
        <w:tab/>
        <w:t>Основной этап (март-июнь 2022 г.) – реализация основного этапа занятий коррекционно-развивающей программы, подвижных перемен, учебного процесса.</w:t>
      </w:r>
    </w:p>
    <w:p w:rsidR="00D10C6B" w:rsidRPr="000417F0" w:rsidRDefault="00D84793" w:rsidP="000417F0">
      <w:pPr>
        <w:jc w:val="both"/>
        <w:rPr>
          <w:bCs/>
          <w:sz w:val="28"/>
          <w:szCs w:val="28"/>
        </w:rPr>
      </w:pPr>
      <w:r w:rsidRPr="000417F0">
        <w:rPr>
          <w:bCs/>
          <w:sz w:val="28"/>
          <w:szCs w:val="28"/>
        </w:rPr>
        <w:t>Работа по профилактике возможных рисков реализации программы.</w:t>
      </w:r>
    </w:p>
    <w:p w:rsidR="00D10C6B" w:rsidRPr="000417F0" w:rsidRDefault="00071F04" w:rsidP="000417F0">
      <w:pPr>
        <w:jc w:val="both"/>
        <w:rPr>
          <w:bCs/>
          <w:sz w:val="28"/>
          <w:szCs w:val="28"/>
        </w:rPr>
      </w:pPr>
      <w:r w:rsidRPr="000417F0">
        <w:rPr>
          <w:bCs/>
          <w:sz w:val="28"/>
          <w:szCs w:val="28"/>
        </w:rPr>
        <w:t>4.</w:t>
      </w:r>
      <w:r w:rsidR="00D84793" w:rsidRPr="000417F0">
        <w:rPr>
          <w:bCs/>
          <w:sz w:val="28"/>
          <w:szCs w:val="28"/>
        </w:rPr>
        <w:t>Заключительный этап (июнь 2022 г.) – итоговая диагностика. Анализ итогов работы.</w:t>
      </w:r>
    </w:p>
    <w:p w:rsidR="00D10C6B" w:rsidRPr="000417F0" w:rsidRDefault="002D407C" w:rsidP="000417F0">
      <w:pPr>
        <w:ind w:firstLine="708"/>
        <w:jc w:val="both"/>
        <w:rPr>
          <w:bCs/>
          <w:sz w:val="28"/>
          <w:szCs w:val="28"/>
        </w:rPr>
      </w:pPr>
      <w:r w:rsidRPr="000417F0">
        <w:rPr>
          <w:bCs/>
          <w:sz w:val="28"/>
          <w:szCs w:val="28"/>
        </w:rPr>
        <w:t xml:space="preserve">Техническое обеспечение: используется имеющееся оборудование для организации подвижных, нейропсихологических игр, для занятий педагога-психолога. </w:t>
      </w:r>
      <w:r w:rsidR="00917D14" w:rsidRPr="000417F0">
        <w:rPr>
          <w:bCs/>
          <w:sz w:val="28"/>
          <w:szCs w:val="28"/>
        </w:rPr>
        <w:t>Для проведения уроков так же никакого дополнительного оборудования не нужно.</w:t>
      </w:r>
    </w:p>
    <w:p w:rsidR="00E43F75" w:rsidRPr="000417F0" w:rsidRDefault="00E43F75" w:rsidP="000417F0">
      <w:pPr>
        <w:jc w:val="both"/>
        <w:rPr>
          <w:bCs/>
          <w:sz w:val="28"/>
          <w:szCs w:val="28"/>
        </w:rPr>
      </w:pPr>
    </w:p>
    <w:p w:rsidR="00143767" w:rsidRPr="000417F0" w:rsidRDefault="00413428" w:rsidP="000417F0">
      <w:pPr>
        <w:numPr>
          <w:ilvl w:val="0"/>
          <w:numId w:val="9"/>
        </w:num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Выводы</w:t>
      </w:r>
      <w:r w:rsidR="000452FD" w:rsidRPr="000417F0">
        <w:rPr>
          <w:sz w:val="28"/>
          <w:szCs w:val="28"/>
        </w:rPr>
        <w:t xml:space="preserve"> </w:t>
      </w:r>
      <w:proofErr w:type="spellStart"/>
      <w:r w:rsidR="000452FD" w:rsidRPr="000417F0">
        <w:rPr>
          <w:sz w:val="28"/>
          <w:szCs w:val="28"/>
        </w:rPr>
        <w:t>апробационного</w:t>
      </w:r>
      <w:proofErr w:type="spellEnd"/>
      <w:r w:rsidR="000452FD" w:rsidRPr="000417F0">
        <w:rPr>
          <w:sz w:val="28"/>
          <w:szCs w:val="28"/>
        </w:rPr>
        <w:t xml:space="preserve"> периода (р</w:t>
      </w:r>
      <w:r w:rsidR="00864833" w:rsidRPr="000417F0">
        <w:rPr>
          <w:bCs/>
          <w:sz w:val="28"/>
          <w:szCs w:val="28"/>
        </w:rPr>
        <w:t>ефлексия участника</w:t>
      </w:r>
      <w:r w:rsidR="000452FD" w:rsidRPr="000417F0">
        <w:rPr>
          <w:bCs/>
          <w:sz w:val="28"/>
          <w:szCs w:val="28"/>
        </w:rPr>
        <w:t>)</w:t>
      </w:r>
      <w:r w:rsidR="00143767" w:rsidRPr="000417F0">
        <w:rPr>
          <w:sz w:val="28"/>
          <w:szCs w:val="28"/>
        </w:rPr>
        <w:t>.</w:t>
      </w:r>
    </w:p>
    <w:p w:rsidR="003E66C8" w:rsidRPr="000417F0" w:rsidRDefault="003E66C8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 xml:space="preserve">Анализ хода </w:t>
      </w:r>
      <w:proofErr w:type="spellStart"/>
      <w:r w:rsidRPr="000417F0">
        <w:rPr>
          <w:sz w:val="28"/>
          <w:szCs w:val="28"/>
        </w:rPr>
        <w:t>апробационного</w:t>
      </w:r>
      <w:proofErr w:type="spellEnd"/>
      <w:r w:rsidRPr="000417F0">
        <w:rPr>
          <w:sz w:val="28"/>
          <w:szCs w:val="28"/>
        </w:rPr>
        <w:t xml:space="preserve"> периода.</w:t>
      </w:r>
    </w:p>
    <w:p w:rsidR="00143767" w:rsidRPr="000417F0" w:rsidRDefault="003E66C8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 xml:space="preserve">Результаты диагностики уровня </w:t>
      </w:r>
      <w:proofErr w:type="spellStart"/>
      <w:r w:rsidRPr="000417F0">
        <w:rPr>
          <w:sz w:val="28"/>
          <w:szCs w:val="28"/>
        </w:rPr>
        <w:t>сформированности</w:t>
      </w:r>
      <w:proofErr w:type="spellEnd"/>
      <w:r w:rsidRPr="000417F0">
        <w:rPr>
          <w:sz w:val="28"/>
          <w:szCs w:val="28"/>
        </w:rPr>
        <w:t xml:space="preserve"> самоконтроля позволил нам убедиться в актуальности, выбранной нами темы.</w:t>
      </w:r>
    </w:p>
    <w:p w:rsidR="00143767" w:rsidRPr="000417F0" w:rsidRDefault="00143767" w:rsidP="000417F0">
      <w:pPr>
        <w:ind w:firstLine="708"/>
        <w:jc w:val="both"/>
        <w:rPr>
          <w:sz w:val="28"/>
          <w:szCs w:val="28"/>
        </w:rPr>
      </w:pPr>
      <w:r w:rsidRPr="000417F0">
        <w:rPr>
          <w:sz w:val="28"/>
          <w:szCs w:val="28"/>
        </w:rPr>
        <w:t>Сводные результаты оценки компонентов развития самоконтроля по методике «Домики»</w:t>
      </w:r>
      <w:r w:rsidR="00ED5A58" w:rsidRPr="000417F0">
        <w:rPr>
          <w:sz w:val="28"/>
          <w:szCs w:val="28"/>
        </w:rPr>
        <w:t xml:space="preserve"> (Приложение1)</w:t>
      </w:r>
      <w:r w:rsidRPr="000417F0">
        <w:rPr>
          <w:sz w:val="28"/>
          <w:szCs w:val="28"/>
        </w:rPr>
        <w:t>:</w:t>
      </w:r>
    </w:p>
    <w:p w:rsidR="00143767" w:rsidRPr="000417F0" w:rsidRDefault="00143767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- умение ориентироваться на образец: высокий уровень 0 человек (0 %); выше среднего 2 человека (22%); средний уровень 1 человек (11 %);</w:t>
      </w:r>
    </w:p>
    <w:p w:rsidR="00143767" w:rsidRPr="000417F0" w:rsidRDefault="00143767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ниже среднего 6 человек (67 %); низкий уровень 0 человек (0 %);</w:t>
      </w:r>
    </w:p>
    <w:p w:rsidR="00143767" w:rsidRPr="000417F0" w:rsidRDefault="00143767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- программирование: высокий уровень 0 человек (0 %); выше среднего 1 человека (11 %); средний уровень 1 человек (11 %);</w:t>
      </w:r>
    </w:p>
    <w:p w:rsidR="00143767" w:rsidRPr="000417F0" w:rsidRDefault="00143767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ниже среднего 7 человек (78 %); низкий уровень 0 человек (0 %);</w:t>
      </w:r>
    </w:p>
    <w:p w:rsidR="00143767" w:rsidRPr="000417F0" w:rsidRDefault="00143767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- умение</w:t>
      </w:r>
      <w:r w:rsidR="00C71B97" w:rsidRPr="000417F0">
        <w:rPr>
          <w:sz w:val="28"/>
          <w:szCs w:val="28"/>
        </w:rPr>
        <w:t xml:space="preserve"> находить и исправлять </w:t>
      </w:r>
      <w:proofErr w:type="gramStart"/>
      <w:r w:rsidR="00C71B97" w:rsidRPr="000417F0">
        <w:rPr>
          <w:sz w:val="28"/>
          <w:szCs w:val="28"/>
        </w:rPr>
        <w:t xml:space="preserve">ошибки: </w:t>
      </w:r>
      <w:r w:rsidRPr="000417F0">
        <w:rPr>
          <w:sz w:val="28"/>
          <w:szCs w:val="28"/>
        </w:rPr>
        <w:t xml:space="preserve"> высокий</w:t>
      </w:r>
      <w:proofErr w:type="gramEnd"/>
      <w:r w:rsidRPr="000417F0">
        <w:rPr>
          <w:sz w:val="28"/>
          <w:szCs w:val="28"/>
        </w:rPr>
        <w:t xml:space="preserve"> уровень 0 человек (0 %); выше среднего 0 человека (0 %); средний уровень 2 человек (22 %);</w:t>
      </w:r>
    </w:p>
    <w:p w:rsidR="00143767" w:rsidRPr="000417F0" w:rsidRDefault="00143767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ниже среднего 6 человек (67 %); низкий уровень 1 человек (11 %).</w:t>
      </w:r>
    </w:p>
    <w:p w:rsidR="00143767" w:rsidRPr="000417F0" w:rsidRDefault="00143767" w:rsidP="000417F0">
      <w:pPr>
        <w:ind w:firstLine="708"/>
        <w:jc w:val="both"/>
        <w:rPr>
          <w:sz w:val="28"/>
          <w:szCs w:val="28"/>
        </w:rPr>
      </w:pPr>
      <w:r w:rsidRPr="000417F0">
        <w:rPr>
          <w:sz w:val="28"/>
          <w:szCs w:val="28"/>
        </w:rPr>
        <w:t>В процессе диагностики по методике «Раскрашивание кружков» установлено</w:t>
      </w:r>
      <w:r w:rsidR="00ED5A58" w:rsidRPr="000417F0">
        <w:rPr>
          <w:sz w:val="28"/>
          <w:szCs w:val="28"/>
        </w:rPr>
        <w:t xml:space="preserve"> (Приложение 2)</w:t>
      </w:r>
      <w:r w:rsidRPr="000417F0">
        <w:rPr>
          <w:sz w:val="28"/>
          <w:szCs w:val="28"/>
        </w:rPr>
        <w:t>:</w:t>
      </w:r>
    </w:p>
    <w:p w:rsidR="00143767" w:rsidRPr="000417F0" w:rsidRDefault="00143767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- высокий уровень -  0 человек (0%);</w:t>
      </w:r>
    </w:p>
    <w:p w:rsidR="00143767" w:rsidRPr="000417F0" w:rsidRDefault="00143767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- выше среднего – 0 человек (0%);</w:t>
      </w:r>
    </w:p>
    <w:p w:rsidR="00143767" w:rsidRPr="000417F0" w:rsidRDefault="00143767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- средний уровень – 1 человека (11%);</w:t>
      </w:r>
    </w:p>
    <w:p w:rsidR="00143767" w:rsidRPr="000417F0" w:rsidRDefault="00143767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- ниже среднего – 8 человек (89%);</w:t>
      </w:r>
    </w:p>
    <w:p w:rsidR="00143767" w:rsidRPr="000417F0" w:rsidRDefault="00143767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- низкий уровень -  0 человек (0%).</w:t>
      </w:r>
    </w:p>
    <w:p w:rsidR="00143767" w:rsidRPr="000417F0" w:rsidRDefault="00143767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Данные диагностики показывают, что большинство испытуемых имеют низкую способность к напряженному труду, делая то, что от них требует учеба и режим школьной жизни.</w:t>
      </w:r>
    </w:p>
    <w:p w:rsidR="00143767" w:rsidRPr="000417F0" w:rsidRDefault="00143767" w:rsidP="000417F0">
      <w:pPr>
        <w:ind w:firstLine="708"/>
        <w:jc w:val="both"/>
        <w:rPr>
          <w:sz w:val="28"/>
          <w:szCs w:val="28"/>
        </w:rPr>
      </w:pPr>
      <w:r w:rsidRPr="000417F0">
        <w:rPr>
          <w:sz w:val="28"/>
          <w:szCs w:val="28"/>
        </w:rPr>
        <w:lastRenderedPageBreak/>
        <w:t>Оценка умений учащихся точно выполнять задания взрослого, предлагаемые им в устной форме, и способность самостоятельно выполнять требуемые задания по зрительно воспринимае</w:t>
      </w:r>
      <w:r w:rsidR="00ED5A58" w:rsidRPr="000417F0">
        <w:rPr>
          <w:sz w:val="28"/>
          <w:szCs w:val="28"/>
        </w:rPr>
        <w:t>мо</w:t>
      </w:r>
      <w:r w:rsidRPr="000417F0">
        <w:rPr>
          <w:sz w:val="28"/>
          <w:szCs w:val="28"/>
        </w:rPr>
        <w:t>му образцу проводилась по методике «Графический диктант»</w:t>
      </w:r>
      <w:r w:rsidR="00ED5A58" w:rsidRPr="000417F0">
        <w:rPr>
          <w:sz w:val="28"/>
          <w:szCs w:val="28"/>
        </w:rPr>
        <w:t xml:space="preserve"> (Приложение 3)</w:t>
      </w:r>
      <w:r w:rsidRPr="000417F0">
        <w:rPr>
          <w:sz w:val="28"/>
          <w:szCs w:val="28"/>
        </w:rPr>
        <w:t>.</w:t>
      </w:r>
    </w:p>
    <w:p w:rsidR="00143767" w:rsidRPr="000417F0" w:rsidRDefault="00143767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Анализ полученных данных показал:</w:t>
      </w:r>
    </w:p>
    <w:p w:rsidR="00143767" w:rsidRPr="000417F0" w:rsidRDefault="00143767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- высокий уровень -  0 человек (0%);</w:t>
      </w:r>
    </w:p>
    <w:p w:rsidR="00143767" w:rsidRPr="000417F0" w:rsidRDefault="00143767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- выше среднего – 0 человек (0%);</w:t>
      </w:r>
    </w:p>
    <w:p w:rsidR="00143767" w:rsidRPr="000417F0" w:rsidRDefault="00143767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- средний уровень – 3 человека (33%);</w:t>
      </w:r>
    </w:p>
    <w:p w:rsidR="00143767" w:rsidRPr="000417F0" w:rsidRDefault="00143767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- ниже среднего – 6 человек (67%);</w:t>
      </w:r>
    </w:p>
    <w:p w:rsidR="00143767" w:rsidRPr="000417F0" w:rsidRDefault="00143767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- низкий уровень -  0 человек (0%).</w:t>
      </w:r>
    </w:p>
    <w:p w:rsidR="00416AB7" w:rsidRPr="000417F0" w:rsidRDefault="00143767" w:rsidP="000417F0">
      <w:pPr>
        <w:ind w:firstLine="708"/>
        <w:jc w:val="both"/>
        <w:rPr>
          <w:sz w:val="28"/>
          <w:szCs w:val="28"/>
        </w:rPr>
      </w:pPr>
      <w:r w:rsidRPr="000417F0">
        <w:rPr>
          <w:sz w:val="28"/>
          <w:szCs w:val="28"/>
        </w:rPr>
        <w:t>Таким образом, д</w:t>
      </w:r>
      <w:r w:rsidR="001253C4" w:rsidRPr="000417F0">
        <w:rPr>
          <w:sz w:val="28"/>
          <w:szCs w:val="28"/>
        </w:rPr>
        <w:t xml:space="preserve">ети показали слабость развития </w:t>
      </w:r>
      <w:r w:rsidRPr="000417F0">
        <w:rPr>
          <w:sz w:val="28"/>
          <w:szCs w:val="28"/>
        </w:rPr>
        <w:t>регулятор</w:t>
      </w:r>
      <w:r w:rsidR="00B87374">
        <w:rPr>
          <w:sz w:val="28"/>
          <w:szCs w:val="28"/>
        </w:rPr>
        <w:t xml:space="preserve">ных функций на уровне контроля </w:t>
      </w:r>
      <w:r w:rsidRPr="000417F0">
        <w:rPr>
          <w:sz w:val="28"/>
          <w:szCs w:val="28"/>
        </w:rPr>
        <w:t xml:space="preserve">и программирования деятельности: дети активно приступают к заданиям, но «соскальзывают» на упрощенный вариант выполнения, проявляют слабость волевого усилия, не </w:t>
      </w:r>
      <w:proofErr w:type="gramStart"/>
      <w:r w:rsidRPr="000417F0">
        <w:rPr>
          <w:sz w:val="28"/>
          <w:szCs w:val="28"/>
        </w:rPr>
        <w:t>сличают  с</w:t>
      </w:r>
      <w:proofErr w:type="gramEnd"/>
      <w:r w:rsidRPr="000417F0">
        <w:rPr>
          <w:sz w:val="28"/>
          <w:szCs w:val="28"/>
        </w:rPr>
        <w:t xml:space="preserve"> образцом, торопятся показать результат, часто не дослушивают до конца при ответе на вопросы, из-за этого делают множество импульсивных ошибок, нуждаются в повторении инструкций. Так же на недоразвитие самоконтроля указывают некритичные оценки </w:t>
      </w:r>
      <w:r w:rsidR="00A57770" w:rsidRPr="000417F0">
        <w:rPr>
          <w:sz w:val="28"/>
          <w:szCs w:val="28"/>
        </w:rPr>
        <w:t xml:space="preserve">своей работы и ожидание оценок </w:t>
      </w:r>
      <w:r w:rsidRPr="000417F0">
        <w:rPr>
          <w:sz w:val="28"/>
          <w:szCs w:val="28"/>
        </w:rPr>
        <w:t xml:space="preserve">от </w:t>
      </w:r>
      <w:r w:rsidR="00A57770" w:rsidRPr="000417F0">
        <w:rPr>
          <w:sz w:val="28"/>
          <w:szCs w:val="28"/>
        </w:rPr>
        <w:t>педагога-</w:t>
      </w:r>
      <w:r w:rsidRPr="000417F0">
        <w:rPr>
          <w:sz w:val="28"/>
          <w:szCs w:val="28"/>
        </w:rPr>
        <w:t>психолога.</w:t>
      </w:r>
      <w:r w:rsidR="00416AB7" w:rsidRPr="000417F0">
        <w:rPr>
          <w:sz w:val="28"/>
          <w:szCs w:val="28"/>
        </w:rPr>
        <w:t xml:space="preserve"> </w:t>
      </w:r>
    </w:p>
    <w:p w:rsidR="001253C4" w:rsidRPr="000417F0" w:rsidRDefault="001253C4" w:rsidP="000417F0">
      <w:pPr>
        <w:ind w:firstLine="708"/>
        <w:jc w:val="both"/>
        <w:rPr>
          <w:sz w:val="28"/>
          <w:szCs w:val="28"/>
        </w:rPr>
      </w:pPr>
      <w:r w:rsidRPr="000417F0">
        <w:rPr>
          <w:sz w:val="28"/>
          <w:szCs w:val="28"/>
        </w:rPr>
        <w:t>При построении коррекционной программы мы предлагаем следующие общие рекомендации:</w:t>
      </w:r>
    </w:p>
    <w:p w:rsidR="001253C4" w:rsidRPr="000417F0" w:rsidRDefault="001253C4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1.</w:t>
      </w:r>
      <w:r w:rsidRPr="000417F0">
        <w:rPr>
          <w:sz w:val="28"/>
          <w:szCs w:val="28"/>
        </w:rPr>
        <w:tab/>
        <w:t xml:space="preserve">Организация. Для формирования устойчивых мозговых связей и системного воздействия, которые необходимы для эффективного выполнения отрабатываемой деятельности, следует соблюдать четкую периодичность в занятиях. Надо отметить, что после перерывов больше, чем в одну неделю, дети показывали отрицательную динамику. Уменьшить количество участников: проведение занятий в мини – группах (не более 3 детей). </w:t>
      </w:r>
    </w:p>
    <w:p w:rsidR="001253C4" w:rsidRPr="000417F0" w:rsidRDefault="001253C4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2.</w:t>
      </w:r>
      <w:r w:rsidRPr="000417F0">
        <w:rPr>
          <w:sz w:val="28"/>
          <w:szCs w:val="28"/>
        </w:rPr>
        <w:tab/>
        <w:t xml:space="preserve">Контроль за временем. Первоначально было запланировано на основную часть занятия 30 минут, в связи с высокой истощаемостью детей (занятия проводились после основных уроков (7 – </w:t>
      </w:r>
      <w:proofErr w:type="spellStart"/>
      <w:r w:rsidRPr="000417F0">
        <w:rPr>
          <w:sz w:val="28"/>
          <w:szCs w:val="28"/>
        </w:rPr>
        <w:t>ым</w:t>
      </w:r>
      <w:proofErr w:type="spellEnd"/>
      <w:r w:rsidRPr="000417F0">
        <w:rPr>
          <w:sz w:val="28"/>
          <w:szCs w:val="28"/>
        </w:rPr>
        <w:t xml:space="preserve"> уроком в 4 </w:t>
      </w:r>
      <w:proofErr w:type="spellStart"/>
      <w:r w:rsidRPr="000417F0">
        <w:rPr>
          <w:sz w:val="28"/>
          <w:szCs w:val="28"/>
        </w:rPr>
        <w:t>кл</w:t>
      </w:r>
      <w:proofErr w:type="spellEnd"/>
      <w:r w:rsidRPr="000417F0">
        <w:rPr>
          <w:sz w:val="28"/>
          <w:szCs w:val="28"/>
        </w:rPr>
        <w:t xml:space="preserve"> и 8 – </w:t>
      </w:r>
      <w:proofErr w:type="spellStart"/>
      <w:r w:rsidRPr="000417F0">
        <w:rPr>
          <w:sz w:val="28"/>
          <w:szCs w:val="28"/>
        </w:rPr>
        <w:t>ым</w:t>
      </w:r>
      <w:proofErr w:type="spellEnd"/>
      <w:r w:rsidRPr="000417F0">
        <w:rPr>
          <w:sz w:val="28"/>
          <w:szCs w:val="28"/>
        </w:rPr>
        <w:t xml:space="preserve"> в 5-6 </w:t>
      </w:r>
      <w:proofErr w:type="spellStart"/>
      <w:r w:rsidRPr="000417F0">
        <w:rPr>
          <w:sz w:val="28"/>
          <w:szCs w:val="28"/>
        </w:rPr>
        <w:t>кл</w:t>
      </w:r>
      <w:proofErr w:type="spellEnd"/>
      <w:r w:rsidRPr="000417F0">
        <w:rPr>
          <w:sz w:val="28"/>
          <w:szCs w:val="28"/>
        </w:rPr>
        <w:t xml:space="preserve">) на выполнение упражнений из основной части нужно выделить короткие промежутки времени (10 мин). </w:t>
      </w:r>
    </w:p>
    <w:p w:rsidR="001253C4" w:rsidRPr="000417F0" w:rsidRDefault="001253C4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3.</w:t>
      </w:r>
      <w:r w:rsidRPr="000417F0">
        <w:rPr>
          <w:sz w:val="28"/>
          <w:szCs w:val="28"/>
        </w:rPr>
        <w:tab/>
        <w:t xml:space="preserve">Выдерживание ритма занятия. Из – </w:t>
      </w:r>
      <w:proofErr w:type="gramStart"/>
      <w:r w:rsidRPr="000417F0">
        <w:rPr>
          <w:sz w:val="28"/>
          <w:szCs w:val="28"/>
        </w:rPr>
        <w:t>за проблем</w:t>
      </w:r>
      <w:proofErr w:type="gramEnd"/>
      <w:r w:rsidRPr="000417F0">
        <w:rPr>
          <w:sz w:val="28"/>
          <w:szCs w:val="28"/>
        </w:rPr>
        <w:t xml:space="preserve"> с работоспособностью у детей с интеллектуальными нарушениями, в коррекционной работе воздействие должно оказываться на когнитивное и двигательное развитие. Структура занятий была изменена полностью.</w:t>
      </w:r>
    </w:p>
    <w:p w:rsidR="001253C4" w:rsidRPr="000417F0" w:rsidRDefault="001253C4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4.</w:t>
      </w:r>
      <w:r w:rsidRPr="000417F0">
        <w:rPr>
          <w:sz w:val="28"/>
          <w:szCs w:val="28"/>
        </w:rPr>
        <w:tab/>
        <w:t xml:space="preserve">Инструкции. Развитию произвольности учащихся помогают поступающие со стороны взрослого правильно составленные и развёрнутые инструкции, которые постепенно формируют программу поведения. Далее можно работать в режиме «глухой инструкции» (на определенном этапе выполнения задания уже не выдавать развернутую инструкцию, либо постепенно сокращать инструкцию до вопроса). Также важно формировать у </w:t>
      </w:r>
      <w:proofErr w:type="gramStart"/>
      <w:r w:rsidRPr="000417F0">
        <w:rPr>
          <w:sz w:val="28"/>
          <w:szCs w:val="28"/>
        </w:rPr>
        <w:t>учащихся  «</w:t>
      </w:r>
      <w:proofErr w:type="gramEnd"/>
      <w:r w:rsidRPr="000417F0">
        <w:rPr>
          <w:sz w:val="28"/>
          <w:szCs w:val="28"/>
        </w:rPr>
        <w:t>детектор ошибок» (например, ребенку предлагается для анализа  заведомо неправильная, ошибочная ситуация, которую нужно исправить).</w:t>
      </w:r>
    </w:p>
    <w:p w:rsidR="001253C4" w:rsidRPr="000417F0" w:rsidRDefault="001253C4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lastRenderedPageBreak/>
        <w:t>5.</w:t>
      </w:r>
      <w:r w:rsidRPr="000417F0">
        <w:rPr>
          <w:sz w:val="28"/>
          <w:szCs w:val="28"/>
        </w:rPr>
        <w:tab/>
        <w:t>Положительное эмоциональное подкрепление. Следует отмечать даже самые маленькие успехи. Для обеспечения высокой мотивации детей применяются игровые методы воздействия.</w:t>
      </w:r>
    </w:p>
    <w:p w:rsidR="00520017" w:rsidRPr="000417F0" w:rsidRDefault="00520017" w:rsidP="000417F0">
      <w:pPr>
        <w:ind w:firstLine="708"/>
        <w:jc w:val="both"/>
        <w:rPr>
          <w:sz w:val="28"/>
          <w:szCs w:val="28"/>
        </w:rPr>
      </w:pPr>
      <w:r w:rsidRPr="000417F0">
        <w:rPr>
          <w:sz w:val="28"/>
          <w:szCs w:val="28"/>
        </w:rPr>
        <w:t>Результаты педагогического наблюдения во время подвижных перемен</w:t>
      </w:r>
      <w:r w:rsidR="00ED5A58" w:rsidRPr="000417F0">
        <w:rPr>
          <w:sz w:val="28"/>
          <w:szCs w:val="28"/>
        </w:rPr>
        <w:t xml:space="preserve"> (Приложение 4)</w:t>
      </w:r>
      <w:r w:rsidRPr="000417F0">
        <w:rPr>
          <w:sz w:val="28"/>
          <w:szCs w:val="28"/>
        </w:rPr>
        <w:t>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2551"/>
      </w:tblGrid>
      <w:tr w:rsidR="00520017" w:rsidRPr="000417F0" w:rsidTr="00DB7087">
        <w:tc>
          <w:tcPr>
            <w:tcW w:w="3397" w:type="dxa"/>
          </w:tcPr>
          <w:p w:rsidR="00520017" w:rsidRPr="000417F0" w:rsidRDefault="00520017" w:rsidP="000417F0">
            <w:pPr>
              <w:jc w:val="both"/>
              <w:rPr>
                <w:sz w:val="28"/>
                <w:szCs w:val="28"/>
              </w:rPr>
            </w:pPr>
            <w:r w:rsidRPr="000417F0">
              <w:rPr>
                <w:sz w:val="28"/>
                <w:szCs w:val="28"/>
              </w:rPr>
              <w:t>критерии</w:t>
            </w:r>
          </w:p>
        </w:tc>
        <w:tc>
          <w:tcPr>
            <w:tcW w:w="2552" w:type="dxa"/>
          </w:tcPr>
          <w:p w:rsidR="00520017" w:rsidRPr="000417F0" w:rsidRDefault="00520017" w:rsidP="000417F0">
            <w:pPr>
              <w:jc w:val="both"/>
              <w:rPr>
                <w:sz w:val="28"/>
                <w:szCs w:val="28"/>
              </w:rPr>
            </w:pPr>
            <w:r w:rsidRPr="000417F0">
              <w:rPr>
                <w:sz w:val="28"/>
                <w:szCs w:val="28"/>
              </w:rPr>
              <w:t>проявляется умеренно</w:t>
            </w:r>
          </w:p>
        </w:tc>
        <w:tc>
          <w:tcPr>
            <w:tcW w:w="2551" w:type="dxa"/>
          </w:tcPr>
          <w:p w:rsidR="00520017" w:rsidRPr="000417F0" w:rsidRDefault="00520017" w:rsidP="000417F0">
            <w:pPr>
              <w:jc w:val="both"/>
              <w:rPr>
                <w:sz w:val="28"/>
                <w:szCs w:val="28"/>
              </w:rPr>
            </w:pPr>
            <w:r w:rsidRPr="000417F0">
              <w:rPr>
                <w:sz w:val="28"/>
                <w:szCs w:val="28"/>
              </w:rPr>
              <w:t>не проявляется</w:t>
            </w:r>
          </w:p>
        </w:tc>
      </w:tr>
      <w:tr w:rsidR="00520017" w:rsidRPr="000417F0" w:rsidTr="00DB7087">
        <w:tc>
          <w:tcPr>
            <w:tcW w:w="3397" w:type="dxa"/>
          </w:tcPr>
          <w:p w:rsidR="00520017" w:rsidRPr="000417F0" w:rsidRDefault="00520017" w:rsidP="000417F0">
            <w:pPr>
              <w:jc w:val="both"/>
              <w:rPr>
                <w:sz w:val="28"/>
                <w:szCs w:val="28"/>
              </w:rPr>
            </w:pPr>
            <w:r w:rsidRPr="000417F0">
              <w:rPr>
                <w:sz w:val="28"/>
                <w:szCs w:val="28"/>
              </w:rPr>
              <w:t>Умение соблюдать правила игры</w:t>
            </w:r>
          </w:p>
        </w:tc>
        <w:tc>
          <w:tcPr>
            <w:tcW w:w="2552" w:type="dxa"/>
          </w:tcPr>
          <w:p w:rsidR="00520017" w:rsidRPr="000417F0" w:rsidRDefault="00520017" w:rsidP="000417F0">
            <w:pPr>
              <w:jc w:val="both"/>
              <w:rPr>
                <w:sz w:val="28"/>
                <w:szCs w:val="28"/>
              </w:rPr>
            </w:pPr>
            <w:r w:rsidRPr="000417F0">
              <w:rPr>
                <w:sz w:val="28"/>
                <w:szCs w:val="28"/>
              </w:rPr>
              <w:t>58%</w:t>
            </w:r>
          </w:p>
          <w:p w:rsidR="00520017" w:rsidRPr="000417F0" w:rsidRDefault="00520017" w:rsidP="000417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20017" w:rsidRPr="000417F0" w:rsidRDefault="00520017" w:rsidP="000417F0">
            <w:pPr>
              <w:jc w:val="both"/>
              <w:rPr>
                <w:sz w:val="28"/>
                <w:szCs w:val="28"/>
              </w:rPr>
            </w:pPr>
            <w:r w:rsidRPr="000417F0">
              <w:rPr>
                <w:sz w:val="28"/>
                <w:szCs w:val="28"/>
              </w:rPr>
              <w:t>42%</w:t>
            </w:r>
          </w:p>
        </w:tc>
      </w:tr>
      <w:tr w:rsidR="00520017" w:rsidRPr="000417F0" w:rsidTr="00DB7087">
        <w:tc>
          <w:tcPr>
            <w:tcW w:w="3397" w:type="dxa"/>
          </w:tcPr>
          <w:p w:rsidR="00520017" w:rsidRPr="000417F0" w:rsidRDefault="00520017" w:rsidP="000417F0">
            <w:pPr>
              <w:jc w:val="both"/>
              <w:rPr>
                <w:sz w:val="28"/>
                <w:szCs w:val="28"/>
              </w:rPr>
            </w:pPr>
            <w:r w:rsidRPr="000417F0">
              <w:rPr>
                <w:sz w:val="28"/>
                <w:szCs w:val="28"/>
              </w:rPr>
              <w:t>Умение внимательно слушать инструкцию взрослого</w:t>
            </w:r>
          </w:p>
        </w:tc>
        <w:tc>
          <w:tcPr>
            <w:tcW w:w="2552" w:type="dxa"/>
          </w:tcPr>
          <w:p w:rsidR="00520017" w:rsidRPr="000417F0" w:rsidRDefault="00520017" w:rsidP="000417F0">
            <w:pPr>
              <w:jc w:val="both"/>
              <w:rPr>
                <w:sz w:val="28"/>
                <w:szCs w:val="28"/>
              </w:rPr>
            </w:pPr>
            <w:r w:rsidRPr="000417F0">
              <w:rPr>
                <w:sz w:val="28"/>
                <w:szCs w:val="28"/>
              </w:rPr>
              <w:t>67%</w:t>
            </w:r>
          </w:p>
          <w:p w:rsidR="00520017" w:rsidRPr="000417F0" w:rsidRDefault="00520017" w:rsidP="000417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20017" w:rsidRPr="000417F0" w:rsidRDefault="00520017" w:rsidP="000417F0">
            <w:pPr>
              <w:jc w:val="both"/>
              <w:rPr>
                <w:sz w:val="28"/>
                <w:szCs w:val="28"/>
              </w:rPr>
            </w:pPr>
            <w:r w:rsidRPr="000417F0">
              <w:rPr>
                <w:sz w:val="28"/>
                <w:szCs w:val="28"/>
              </w:rPr>
              <w:t>33%</w:t>
            </w:r>
          </w:p>
        </w:tc>
      </w:tr>
      <w:tr w:rsidR="00520017" w:rsidRPr="000417F0" w:rsidTr="00DB7087">
        <w:tc>
          <w:tcPr>
            <w:tcW w:w="3397" w:type="dxa"/>
          </w:tcPr>
          <w:p w:rsidR="00520017" w:rsidRPr="000417F0" w:rsidRDefault="00520017" w:rsidP="000417F0">
            <w:pPr>
              <w:jc w:val="both"/>
              <w:rPr>
                <w:sz w:val="28"/>
                <w:szCs w:val="28"/>
              </w:rPr>
            </w:pPr>
            <w:r w:rsidRPr="000417F0">
              <w:rPr>
                <w:sz w:val="28"/>
                <w:szCs w:val="28"/>
              </w:rPr>
              <w:t>Умение выполнять действие по образцу</w:t>
            </w:r>
          </w:p>
        </w:tc>
        <w:tc>
          <w:tcPr>
            <w:tcW w:w="2552" w:type="dxa"/>
          </w:tcPr>
          <w:p w:rsidR="00520017" w:rsidRPr="000417F0" w:rsidRDefault="00520017" w:rsidP="000417F0">
            <w:pPr>
              <w:jc w:val="both"/>
              <w:rPr>
                <w:sz w:val="28"/>
                <w:szCs w:val="28"/>
              </w:rPr>
            </w:pPr>
            <w:r w:rsidRPr="000417F0">
              <w:rPr>
                <w:sz w:val="28"/>
                <w:szCs w:val="28"/>
              </w:rPr>
              <w:t>83%</w:t>
            </w:r>
          </w:p>
          <w:p w:rsidR="00520017" w:rsidRPr="000417F0" w:rsidRDefault="00520017" w:rsidP="000417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20017" w:rsidRPr="000417F0" w:rsidRDefault="00520017" w:rsidP="000417F0">
            <w:pPr>
              <w:jc w:val="both"/>
              <w:rPr>
                <w:sz w:val="28"/>
                <w:szCs w:val="28"/>
              </w:rPr>
            </w:pPr>
            <w:r w:rsidRPr="000417F0">
              <w:rPr>
                <w:sz w:val="28"/>
                <w:szCs w:val="28"/>
              </w:rPr>
              <w:t>17%</w:t>
            </w:r>
          </w:p>
        </w:tc>
      </w:tr>
      <w:tr w:rsidR="00520017" w:rsidRPr="000417F0" w:rsidTr="00DB7087">
        <w:tc>
          <w:tcPr>
            <w:tcW w:w="3397" w:type="dxa"/>
          </w:tcPr>
          <w:p w:rsidR="00520017" w:rsidRPr="000417F0" w:rsidRDefault="00520017" w:rsidP="000417F0">
            <w:pPr>
              <w:jc w:val="both"/>
              <w:rPr>
                <w:sz w:val="28"/>
                <w:szCs w:val="28"/>
              </w:rPr>
            </w:pPr>
            <w:r w:rsidRPr="000417F0">
              <w:rPr>
                <w:sz w:val="28"/>
                <w:szCs w:val="28"/>
              </w:rPr>
              <w:t>Умение находить и исправлять собственные ошибки</w:t>
            </w:r>
          </w:p>
        </w:tc>
        <w:tc>
          <w:tcPr>
            <w:tcW w:w="2552" w:type="dxa"/>
          </w:tcPr>
          <w:p w:rsidR="00520017" w:rsidRPr="000417F0" w:rsidRDefault="00520017" w:rsidP="000417F0">
            <w:pPr>
              <w:jc w:val="both"/>
              <w:rPr>
                <w:sz w:val="28"/>
                <w:szCs w:val="28"/>
              </w:rPr>
            </w:pPr>
            <w:r w:rsidRPr="000417F0">
              <w:rPr>
                <w:sz w:val="28"/>
                <w:szCs w:val="28"/>
              </w:rPr>
              <w:t>42%</w:t>
            </w:r>
          </w:p>
          <w:p w:rsidR="00520017" w:rsidRPr="000417F0" w:rsidRDefault="00520017" w:rsidP="000417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20017" w:rsidRPr="000417F0" w:rsidRDefault="001253C4" w:rsidP="000417F0">
            <w:pPr>
              <w:jc w:val="both"/>
              <w:rPr>
                <w:sz w:val="28"/>
                <w:szCs w:val="28"/>
              </w:rPr>
            </w:pPr>
            <w:r w:rsidRPr="000417F0">
              <w:rPr>
                <w:sz w:val="28"/>
                <w:szCs w:val="28"/>
              </w:rPr>
              <w:t>58</w:t>
            </w:r>
            <w:r w:rsidR="00520017" w:rsidRPr="000417F0">
              <w:rPr>
                <w:sz w:val="28"/>
                <w:szCs w:val="28"/>
              </w:rPr>
              <w:t>%</w:t>
            </w:r>
          </w:p>
        </w:tc>
      </w:tr>
    </w:tbl>
    <w:p w:rsidR="001253C4" w:rsidRPr="000417F0" w:rsidRDefault="001253C4" w:rsidP="000417F0">
      <w:pPr>
        <w:ind w:firstLine="708"/>
        <w:jc w:val="both"/>
        <w:rPr>
          <w:sz w:val="28"/>
          <w:szCs w:val="28"/>
        </w:rPr>
      </w:pPr>
      <w:r w:rsidRPr="000417F0">
        <w:rPr>
          <w:sz w:val="28"/>
          <w:szCs w:val="28"/>
        </w:rPr>
        <w:t>При анализе критериев, индивидуально у каждого ребёнка, выявлено:</w:t>
      </w:r>
    </w:p>
    <w:p w:rsidR="001253C4" w:rsidRPr="000417F0" w:rsidRDefault="001253C4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все критерии проявляются умеренно у 42% (5 чел.),</w:t>
      </w:r>
    </w:p>
    <w:p w:rsidR="001253C4" w:rsidRPr="000417F0" w:rsidRDefault="00AD641D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1</w:t>
      </w:r>
      <w:r w:rsidR="001253C4" w:rsidRPr="000417F0">
        <w:rPr>
          <w:sz w:val="28"/>
          <w:szCs w:val="28"/>
        </w:rPr>
        <w:t xml:space="preserve"> критерий не проявляется у 8% (1 чел.),</w:t>
      </w:r>
    </w:p>
    <w:p w:rsidR="001253C4" w:rsidRPr="000417F0" w:rsidRDefault="001253C4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2, 3 критерия не проявляются у 42% (5 чел.),</w:t>
      </w:r>
    </w:p>
    <w:p w:rsidR="001253C4" w:rsidRPr="000417F0" w:rsidRDefault="001253C4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Все критерии не проявляются у 8% (1 чел.).</w:t>
      </w:r>
    </w:p>
    <w:p w:rsidR="001253C4" w:rsidRPr="000417F0" w:rsidRDefault="001253C4" w:rsidP="000417F0">
      <w:pPr>
        <w:ind w:firstLine="708"/>
        <w:jc w:val="both"/>
        <w:rPr>
          <w:sz w:val="28"/>
          <w:szCs w:val="28"/>
        </w:rPr>
      </w:pPr>
      <w:r w:rsidRPr="000417F0">
        <w:rPr>
          <w:sz w:val="28"/>
          <w:szCs w:val="28"/>
        </w:rPr>
        <w:t>Критерий, который не проявляется у большинства детей - умение находить и исправлять собственные ошибки.</w:t>
      </w:r>
    </w:p>
    <w:p w:rsidR="001253C4" w:rsidRDefault="001253C4" w:rsidP="000417F0">
      <w:pPr>
        <w:ind w:firstLine="708"/>
        <w:jc w:val="both"/>
        <w:rPr>
          <w:sz w:val="28"/>
          <w:szCs w:val="28"/>
        </w:rPr>
      </w:pPr>
      <w:r w:rsidRPr="000417F0">
        <w:rPr>
          <w:sz w:val="28"/>
          <w:szCs w:val="28"/>
        </w:rPr>
        <w:t xml:space="preserve">Таким образом, </w:t>
      </w:r>
      <w:r w:rsidR="000F6AC6" w:rsidRPr="000417F0">
        <w:rPr>
          <w:sz w:val="28"/>
          <w:szCs w:val="28"/>
        </w:rPr>
        <w:t xml:space="preserve">ярко критерии не проявляются ни у кого их учащихся, дети показали слабость развития регуляторных функций на уровне контроля, большинству </w:t>
      </w:r>
      <w:r w:rsidR="00ED5A58" w:rsidRPr="000417F0">
        <w:rPr>
          <w:sz w:val="28"/>
          <w:szCs w:val="28"/>
        </w:rPr>
        <w:t xml:space="preserve">частично </w:t>
      </w:r>
      <w:r w:rsidR="000F6AC6" w:rsidRPr="000417F0">
        <w:rPr>
          <w:sz w:val="28"/>
          <w:szCs w:val="28"/>
        </w:rPr>
        <w:t>удаётся выполнять игровые действия по образцу</w:t>
      </w:r>
      <w:r w:rsidR="009C7EB6" w:rsidRPr="000417F0">
        <w:rPr>
          <w:sz w:val="28"/>
          <w:szCs w:val="28"/>
        </w:rPr>
        <w:t>, соблюдать правила игры, внимательно слушать инструкцию взрослого.</w:t>
      </w:r>
      <w:r w:rsidR="000F6AC6" w:rsidRPr="000417F0">
        <w:rPr>
          <w:sz w:val="28"/>
          <w:szCs w:val="28"/>
        </w:rPr>
        <w:t xml:space="preserve"> </w:t>
      </w:r>
      <w:r w:rsidR="000417F0">
        <w:rPr>
          <w:sz w:val="28"/>
          <w:szCs w:val="28"/>
        </w:rPr>
        <w:t xml:space="preserve">Всё это указывает на недоразвитие </w:t>
      </w:r>
      <w:r w:rsidR="000417F0" w:rsidRPr="000417F0">
        <w:rPr>
          <w:sz w:val="28"/>
          <w:szCs w:val="28"/>
        </w:rPr>
        <w:t>самоконтроля</w:t>
      </w:r>
      <w:r w:rsidR="000417F0">
        <w:rPr>
          <w:sz w:val="28"/>
          <w:szCs w:val="28"/>
        </w:rPr>
        <w:t>.</w:t>
      </w:r>
    </w:p>
    <w:p w:rsidR="002F309D" w:rsidRPr="000417F0" w:rsidRDefault="002F309D" w:rsidP="000417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проведение подвижных перемен выявилось, что не всегда дети хотят принимать участие в играх, </w:t>
      </w:r>
      <w:r w:rsidR="002D13BD">
        <w:rPr>
          <w:sz w:val="28"/>
          <w:szCs w:val="28"/>
        </w:rPr>
        <w:t>при проигрыше прекращают игровые действия, проявляют не адекватные эмоциональные реакции (3</w:t>
      </w:r>
      <w:r w:rsidR="00B87374">
        <w:rPr>
          <w:sz w:val="28"/>
          <w:szCs w:val="28"/>
        </w:rPr>
        <w:t xml:space="preserve"> чел.</w:t>
      </w:r>
      <w:r w:rsidR="002D13BD">
        <w:rPr>
          <w:sz w:val="28"/>
          <w:szCs w:val="28"/>
        </w:rPr>
        <w:t xml:space="preserve">). Положительный момент – большинству детей нравится </w:t>
      </w:r>
      <w:r w:rsidR="00B87374">
        <w:rPr>
          <w:sz w:val="28"/>
          <w:szCs w:val="28"/>
        </w:rPr>
        <w:t xml:space="preserve">играть, </w:t>
      </w:r>
      <w:r w:rsidR="002D13BD">
        <w:rPr>
          <w:sz w:val="28"/>
          <w:szCs w:val="28"/>
        </w:rPr>
        <w:t>быть в роли ведущих, проводить игры с группой сверстников.</w:t>
      </w:r>
    </w:p>
    <w:p w:rsidR="00B87374" w:rsidRDefault="009C7EB6" w:rsidP="000417F0">
      <w:pPr>
        <w:ind w:firstLine="708"/>
        <w:jc w:val="both"/>
        <w:rPr>
          <w:sz w:val="28"/>
          <w:szCs w:val="28"/>
        </w:rPr>
      </w:pPr>
      <w:r w:rsidRPr="000417F0">
        <w:rPr>
          <w:sz w:val="28"/>
          <w:szCs w:val="28"/>
        </w:rPr>
        <w:t xml:space="preserve">Рекомендации: </w:t>
      </w:r>
    </w:p>
    <w:p w:rsidR="00B87374" w:rsidRPr="00B87374" w:rsidRDefault="009C7EB6" w:rsidP="00B87374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B87374">
        <w:rPr>
          <w:rFonts w:ascii="Times New Roman" w:hAnsi="Times New Roman"/>
          <w:sz w:val="28"/>
          <w:szCs w:val="28"/>
        </w:rPr>
        <w:t>при проведении подвижных перемен учитывать настроение и желание ребенка принимать участие, физические особенности развития</w:t>
      </w:r>
      <w:r w:rsidR="00AD4C06" w:rsidRPr="00B87374">
        <w:rPr>
          <w:rFonts w:ascii="Times New Roman" w:hAnsi="Times New Roman"/>
          <w:sz w:val="28"/>
          <w:szCs w:val="28"/>
        </w:rPr>
        <w:t xml:space="preserve">, </w:t>
      </w:r>
    </w:p>
    <w:p w:rsidR="00B87374" w:rsidRPr="00B87374" w:rsidRDefault="002D13BD" w:rsidP="00B87374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B87374">
        <w:rPr>
          <w:rFonts w:ascii="Times New Roman" w:hAnsi="Times New Roman"/>
          <w:sz w:val="28"/>
          <w:szCs w:val="28"/>
        </w:rPr>
        <w:t xml:space="preserve">оказывать педагогическую поддержку проигравшим, </w:t>
      </w:r>
    </w:p>
    <w:p w:rsidR="00E43F75" w:rsidRPr="00B87374" w:rsidRDefault="00AD4C06" w:rsidP="00B87374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B87374">
        <w:rPr>
          <w:rFonts w:ascii="Times New Roman" w:hAnsi="Times New Roman"/>
          <w:sz w:val="28"/>
          <w:szCs w:val="28"/>
        </w:rPr>
        <w:t>варьировать очерёдность нейропсихологических игр, упражнений и подвижных игр, полюбившихся детям.</w:t>
      </w:r>
    </w:p>
    <w:p w:rsidR="00E43F75" w:rsidRPr="000417F0" w:rsidRDefault="0068280D" w:rsidP="000417F0">
      <w:pPr>
        <w:numPr>
          <w:ilvl w:val="0"/>
          <w:numId w:val="9"/>
        </w:num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Трансляция успешных педагогических практик</w:t>
      </w:r>
      <w:r w:rsidR="000452FD" w:rsidRPr="000417F0">
        <w:rPr>
          <w:sz w:val="28"/>
          <w:szCs w:val="28"/>
        </w:rPr>
        <w:t xml:space="preserve"> и </w:t>
      </w:r>
      <w:r w:rsidR="000452FD" w:rsidRPr="000417F0">
        <w:rPr>
          <w:bCs/>
          <w:sz w:val="28"/>
          <w:szCs w:val="28"/>
        </w:rPr>
        <w:t>в</w:t>
      </w:r>
      <w:r w:rsidR="00413428" w:rsidRPr="000417F0">
        <w:rPr>
          <w:bCs/>
          <w:sz w:val="28"/>
          <w:szCs w:val="28"/>
        </w:rPr>
        <w:t xml:space="preserve">озможности </w:t>
      </w:r>
      <w:proofErr w:type="spellStart"/>
      <w:r w:rsidR="00413428" w:rsidRPr="000417F0">
        <w:rPr>
          <w:bCs/>
          <w:sz w:val="28"/>
          <w:szCs w:val="28"/>
        </w:rPr>
        <w:t>стажировочного</w:t>
      </w:r>
      <w:proofErr w:type="spellEnd"/>
      <w:r w:rsidR="00413428" w:rsidRPr="000417F0">
        <w:rPr>
          <w:bCs/>
          <w:sz w:val="28"/>
          <w:szCs w:val="28"/>
        </w:rPr>
        <w:t xml:space="preserve"> этапа</w:t>
      </w:r>
      <w:r w:rsidR="000452FD" w:rsidRPr="000417F0">
        <w:rPr>
          <w:bCs/>
          <w:sz w:val="28"/>
          <w:szCs w:val="28"/>
        </w:rPr>
        <w:t>.</w:t>
      </w:r>
    </w:p>
    <w:p w:rsidR="00D83B25" w:rsidRPr="000417F0" w:rsidRDefault="00D83B25" w:rsidP="000417F0">
      <w:pPr>
        <w:ind w:firstLine="708"/>
        <w:jc w:val="both"/>
        <w:rPr>
          <w:sz w:val="28"/>
          <w:szCs w:val="28"/>
        </w:rPr>
      </w:pPr>
      <w:r w:rsidRPr="000417F0">
        <w:rPr>
          <w:sz w:val="28"/>
          <w:szCs w:val="28"/>
        </w:rPr>
        <w:lastRenderedPageBreak/>
        <w:t>Методический семинар «Пилотная площадка «Коррекционно-развивающая программа по формированию навыков самоконтроля у учеников с ОВЗ».</w:t>
      </w:r>
    </w:p>
    <w:p w:rsidR="00D83B25" w:rsidRPr="000417F0" w:rsidRDefault="00D83B25" w:rsidP="000417F0">
      <w:pPr>
        <w:ind w:firstLine="708"/>
        <w:jc w:val="both"/>
        <w:rPr>
          <w:sz w:val="28"/>
          <w:szCs w:val="28"/>
        </w:rPr>
      </w:pPr>
      <w:r w:rsidRPr="000417F0">
        <w:rPr>
          <w:sz w:val="28"/>
          <w:szCs w:val="28"/>
        </w:rPr>
        <w:t>Мастер-классы для педагогов:</w:t>
      </w:r>
    </w:p>
    <w:p w:rsidR="00D83B25" w:rsidRPr="000417F0" w:rsidRDefault="00D83B25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1.</w:t>
      </w:r>
      <w:r w:rsidRPr="000417F0">
        <w:rPr>
          <w:sz w:val="28"/>
          <w:szCs w:val="28"/>
        </w:rPr>
        <w:tab/>
        <w:t>Приёмы формирования самоконтроля на уроке;</w:t>
      </w:r>
    </w:p>
    <w:p w:rsidR="00D83B25" w:rsidRPr="000417F0" w:rsidRDefault="00D83B25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2.</w:t>
      </w:r>
      <w:r w:rsidRPr="000417F0">
        <w:rPr>
          <w:sz w:val="28"/>
          <w:szCs w:val="28"/>
        </w:rPr>
        <w:tab/>
        <w:t>Формирование самоконтроля на подвижных переменах;</w:t>
      </w:r>
    </w:p>
    <w:p w:rsidR="00E43F75" w:rsidRPr="000417F0" w:rsidRDefault="00D83B25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>3.</w:t>
      </w:r>
      <w:r w:rsidRPr="000417F0">
        <w:rPr>
          <w:sz w:val="28"/>
          <w:szCs w:val="28"/>
        </w:rPr>
        <w:tab/>
        <w:t>Мотивация к формированию самоконтроля на занятиях педагога-психолога.</w:t>
      </w:r>
    </w:p>
    <w:p w:rsidR="00103114" w:rsidRPr="000417F0" w:rsidRDefault="00103114" w:rsidP="000417F0">
      <w:pPr>
        <w:jc w:val="both"/>
        <w:rPr>
          <w:sz w:val="28"/>
          <w:szCs w:val="28"/>
        </w:rPr>
      </w:pPr>
      <w:r w:rsidRPr="000417F0">
        <w:rPr>
          <w:sz w:val="28"/>
          <w:szCs w:val="28"/>
        </w:rPr>
        <w:tab/>
        <w:t>Консультации педагога-психолога «Обработка диагностических материалов», «Структура занятия».</w:t>
      </w:r>
    </w:p>
    <w:p w:rsidR="00E43F75" w:rsidRDefault="005F316F" w:rsidP="000849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084974">
      <w:pPr>
        <w:ind w:firstLine="709"/>
        <w:jc w:val="both"/>
        <w:rPr>
          <w:sz w:val="28"/>
          <w:szCs w:val="28"/>
        </w:rPr>
      </w:pPr>
    </w:p>
    <w:p w:rsidR="005F316F" w:rsidRDefault="005F316F" w:rsidP="005A2632">
      <w:pPr>
        <w:jc w:val="both"/>
        <w:rPr>
          <w:sz w:val="28"/>
          <w:szCs w:val="28"/>
        </w:rPr>
      </w:pPr>
    </w:p>
    <w:p w:rsidR="005F316F" w:rsidRPr="002A17EC" w:rsidRDefault="005F316F" w:rsidP="000849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Приложения</w:t>
      </w:r>
    </w:p>
    <w:p w:rsidR="00E43F75" w:rsidRPr="002A17EC" w:rsidRDefault="00ED5A58" w:rsidP="000849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1</w:t>
      </w:r>
    </w:p>
    <w:p w:rsidR="00181BE2" w:rsidRDefault="005D68F2" w:rsidP="00A969B7">
      <w:pPr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 wp14:anchorId="03EAB0D0">
            <wp:extent cx="5797550" cy="34321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34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1BE2" w:rsidRDefault="00ED5A5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Приложение 2</w:t>
      </w:r>
    </w:p>
    <w:p w:rsidR="00A969B7" w:rsidRDefault="005D68F2">
      <w:pPr>
        <w:rPr>
          <w:sz w:val="28"/>
        </w:rPr>
      </w:pPr>
      <w:r>
        <w:rPr>
          <w:noProof/>
          <w:sz w:val="28"/>
        </w:rPr>
        <w:drawing>
          <wp:inline distT="0" distB="0" distL="0" distR="0" wp14:anchorId="15BB43E0">
            <wp:extent cx="5956300" cy="3432175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34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1BE2" w:rsidRDefault="00181BE2">
      <w:pPr>
        <w:rPr>
          <w:sz w:val="28"/>
        </w:rPr>
      </w:pPr>
    </w:p>
    <w:p w:rsidR="005D68F2" w:rsidRDefault="005D68F2">
      <w:pPr>
        <w:rPr>
          <w:sz w:val="28"/>
        </w:rPr>
      </w:pPr>
    </w:p>
    <w:p w:rsidR="005D68F2" w:rsidRDefault="005D68F2">
      <w:pPr>
        <w:rPr>
          <w:sz w:val="28"/>
        </w:rPr>
      </w:pPr>
    </w:p>
    <w:p w:rsidR="005D68F2" w:rsidRDefault="005D68F2">
      <w:pPr>
        <w:rPr>
          <w:sz w:val="28"/>
        </w:rPr>
      </w:pPr>
    </w:p>
    <w:p w:rsidR="00ED5A58" w:rsidRDefault="00ED5A5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Приложение 3</w:t>
      </w:r>
    </w:p>
    <w:p w:rsidR="005D68F2" w:rsidRDefault="005D68F2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 wp14:anchorId="747C421C">
            <wp:extent cx="5639435" cy="34321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35" cy="34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68F2" w:rsidRDefault="005D68F2">
      <w:pPr>
        <w:rPr>
          <w:sz w:val="28"/>
        </w:rPr>
      </w:pPr>
    </w:p>
    <w:p w:rsidR="005D68F2" w:rsidRDefault="005D68F2">
      <w:pPr>
        <w:rPr>
          <w:sz w:val="28"/>
        </w:rPr>
      </w:pPr>
    </w:p>
    <w:p w:rsidR="005D68F2" w:rsidRDefault="00ED5A5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Приложение 4</w:t>
      </w:r>
    </w:p>
    <w:p w:rsidR="005D68F2" w:rsidRDefault="005D68F2">
      <w:pPr>
        <w:rPr>
          <w:sz w:val="28"/>
        </w:rPr>
      </w:pPr>
      <w:r>
        <w:rPr>
          <w:sz w:val="28"/>
        </w:rPr>
        <w:t>Результаты педагогического наблюдения в подвижных играх</w:t>
      </w:r>
    </w:p>
    <w:p w:rsidR="005D68F2" w:rsidRDefault="005D68F2">
      <w:pPr>
        <w:rPr>
          <w:sz w:val="28"/>
        </w:rPr>
      </w:pPr>
    </w:p>
    <w:tbl>
      <w:tblPr>
        <w:tblW w:w="9923" w:type="dxa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567"/>
        <w:gridCol w:w="425"/>
      </w:tblGrid>
      <w:tr w:rsidR="00CF6391" w:rsidRPr="00181BE2" w:rsidTr="00CF6391">
        <w:trPr>
          <w:trHeight w:val="834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Ф.И.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3B3D0C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b/>
                <w:bCs/>
                <w:color w:val="000000"/>
                <w:kern w:val="24"/>
              </w:rPr>
              <w:t>СЮ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3B3D0C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b/>
                <w:bCs/>
                <w:color w:val="000000"/>
                <w:kern w:val="24"/>
              </w:rPr>
              <w:t>ЛМ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3B3D0C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b/>
                <w:bCs/>
                <w:color w:val="000000"/>
                <w:kern w:val="24"/>
              </w:rPr>
              <w:t>ГЛ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3B3D0C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ГД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3B3D0C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ОИ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3B3D0C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СЕ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3B3D0C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МГ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3B3D0C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b/>
                <w:bCs/>
                <w:color w:val="000000"/>
                <w:kern w:val="24"/>
              </w:rPr>
              <w:t>СИ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3B3D0C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b/>
                <w:bCs/>
                <w:color w:val="000000"/>
                <w:kern w:val="24"/>
              </w:rPr>
              <w:t>БВ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E357C4" w:rsidP="00E357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b/>
                <w:bCs/>
                <w:color w:val="000000"/>
                <w:kern w:val="24"/>
              </w:rPr>
              <w:t>Н</w:t>
            </w:r>
            <w:r w:rsidR="00181BE2" w:rsidRPr="00D47323">
              <w:rPr>
                <w:b/>
                <w:bCs/>
                <w:color w:val="000000"/>
                <w:kern w:val="24"/>
              </w:rPr>
              <w:t xml:space="preserve"> И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b/>
                <w:bCs/>
                <w:color w:val="000000"/>
                <w:kern w:val="24"/>
              </w:rPr>
              <w:t>В</w:t>
            </w:r>
            <w:r w:rsidR="00E357C4" w:rsidRPr="00D47323">
              <w:rPr>
                <w:b/>
                <w:bCs/>
                <w:color w:val="000000"/>
                <w:kern w:val="24"/>
              </w:rPr>
              <w:t xml:space="preserve"> М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E357C4" w:rsidP="00E357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b/>
                <w:bCs/>
                <w:color w:val="000000"/>
                <w:kern w:val="24"/>
              </w:rPr>
              <w:t>В С</w:t>
            </w:r>
          </w:p>
        </w:tc>
      </w:tr>
      <w:tr w:rsidR="00CF6391" w:rsidRPr="00181BE2" w:rsidTr="00CF6391">
        <w:trPr>
          <w:trHeight w:val="834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jc w:val="center"/>
              <w:rPr>
                <w:rFonts w:ascii="Arial" w:hAnsi="Arial" w:cs="Arial"/>
              </w:rPr>
            </w:pPr>
            <w:r w:rsidRPr="00D47323">
              <w:rPr>
                <w:b/>
                <w:bCs/>
                <w:color w:val="000000"/>
                <w:kern w:val="24"/>
              </w:rPr>
              <w:t>качественные критерии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color w:val="000000"/>
                <w:kern w:val="24"/>
              </w:rPr>
              <w:t>март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color w:val="000000"/>
                <w:kern w:val="24"/>
              </w:rPr>
              <w:t>май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color w:val="000000"/>
                <w:kern w:val="24"/>
              </w:rPr>
              <w:t>март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color w:val="000000"/>
                <w:kern w:val="24"/>
              </w:rPr>
              <w:t>май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color w:val="000000"/>
                <w:kern w:val="24"/>
              </w:rPr>
              <w:t>март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color w:val="000000"/>
                <w:kern w:val="24"/>
              </w:rPr>
              <w:t>май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color w:val="000000"/>
                <w:kern w:val="24"/>
              </w:rPr>
              <w:t>март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color w:val="000000"/>
                <w:kern w:val="24"/>
              </w:rPr>
              <w:t>май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color w:val="000000"/>
                <w:kern w:val="24"/>
              </w:rPr>
              <w:t>март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color w:val="000000"/>
                <w:kern w:val="24"/>
              </w:rPr>
              <w:t>май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color w:val="000000"/>
                <w:kern w:val="24"/>
              </w:rPr>
              <w:t>март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color w:val="000000"/>
                <w:kern w:val="24"/>
              </w:rPr>
              <w:t>май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color w:val="000000"/>
                <w:kern w:val="24"/>
              </w:rPr>
              <w:t>март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color w:val="000000"/>
                <w:kern w:val="24"/>
              </w:rPr>
              <w:t>май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color w:val="000000"/>
                <w:kern w:val="24"/>
              </w:rPr>
              <w:t>март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color w:val="000000"/>
                <w:kern w:val="24"/>
              </w:rPr>
              <w:t>май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color w:val="000000"/>
                <w:kern w:val="24"/>
              </w:rPr>
              <w:t>март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color w:val="000000"/>
                <w:kern w:val="24"/>
              </w:rPr>
              <w:t>май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color w:val="000000"/>
                <w:kern w:val="24"/>
              </w:rPr>
              <w:t>март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color w:val="000000"/>
                <w:kern w:val="24"/>
              </w:rPr>
              <w:t>май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color w:val="000000"/>
                <w:kern w:val="24"/>
              </w:rPr>
              <w:t>март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color w:val="000000"/>
                <w:kern w:val="24"/>
              </w:rPr>
              <w:t>май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color w:val="000000"/>
                <w:kern w:val="24"/>
              </w:rPr>
              <w:t>март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color w:val="000000"/>
                <w:kern w:val="24"/>
              </w:rPr>
              <w:t>май</w:t>
            </w:r>
          </w:p>
        </w:tc>
      </w:tr>
      <w:tr w:rsidR="00CF6391" w:rsidRPr="00181BE2" w:rsidTr="00CF6391">
        <w:trPr>
          <w:trHeight w:val="794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jc w:val="both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умение соблюдать правила игры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Н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Н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Н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Н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Н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</w:tr>
      <w:tr w:rsidR="00CF6391" w:rsidRPr="00181BE2" w:rsidTr="00CF6391">
        <w:trPr>
          <w:trHeight w:val="105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jc w:val="both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умение слушать внимательно инструкцию взрослого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Н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Н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Н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Н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</w:tr>
      <w:tr w:rsidR="00CF6391" w:rsidRPr="00181BE2" w:rsidTr="00CF6391">
        <w:trPr>
          <w:trHeight w:val="105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jc w:val="both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умение выполнять действия по образцу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Н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Н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</w:tr>
      <w:tr w:rsidR="00CF6391" w:rsidRPr="00181BE2" w:rsidTr="00CF6391">
        <w:trPr>
          <w:trHeight w:val="1073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jc w:val="both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умение находить и исправлять собственн</w:t>
            </w: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lastRenderedPageBreak/>
              <w:t>ые ошибки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lastRenderedPageBreak/>
              <w:t>Н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Н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Н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Н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Н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У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Н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Н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</w:tr>
      <w:tr w:rsidR="00CF6391" w:rsidRPr="00181BE2" w:rsidTr="00CF6391">
        <w:trPr>
          <w:trHeight w:val="796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47323">
              <w:rPr>
                <w:b/>
                <w:bCs/>
                <w:color w:val="000000"/>
                <w:kern w:val="24"/>
              </w:rPr>
              <w:lastRenderedPageBreak/>
              <w:t>РЕЗУЛЬТАТ ОБСЛЕДОВАНИЯ: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181BE2" w:rsidRPr="00D47323" w:rsidRDefault="00181BE2" w:rsidP="00181BE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7323">
              <w:rPr>
                <w:rFonts w:eastAsia="Calibri"/>
                <w:b/>
                <w:bCs/>
                <w:color w:val="000000"/>
                <w:kern w:val="24"/>
              </w:rPr>
              <w:t> </w:t>
            </w:r>
          </w:p>
        </w:tc>
      </w:tr>
    </w:tbl>
    <w:p w:rsidR="00181BE2" w:rsidRDefault="00181BE2">
      <w:pPr>
        <w:rPr>
          <w:sz w:val="28"/>
        </w:rPr>
      </w:pPr>
    </w:p>
    <w:p w:rsidR="00181BE2" w:rsidRDefault="00181BE2">
      <w:pPr>
        <w:rPr>
          <w:sz w:val="28"/>
        </w:rPr>
      </w:pPr>
    </w:p>
    <w:p w:rsidR="00181BE2" w:rsidRDefault="00416AB7">
      <w:pPr>
        <w:rPr>
          <w:sz w:val="28"/>
        </w:rPr>
      </w:pPr>
      <w:r>
        <w:rPr>
          <w:noProof/>
          <w:sz w:val="28"/>
        </w:rPr>
        <w:drawing>
          <wp:inline distT="0" distB="0" distL="0" distR="0" wp14:anchorId="149FA9DF" wp14:editId="4C449E76">
            <wp:extent cx="5981700" cy="406582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74" cy="4091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1BE2" w:rsidRDefault="00181BE2">
      <w:pPr>
        <w:rPr>
          <w:sz w:val="28"/>
        </w:rPr>
      </w:pPr>
    </w:p>
    <w:p w:rsidR="00416AB7" w:rsidRDefault="00416AB7" w:rsidP="00C34C57">
      <w:pPr>
        <w:jc w:val="both"/>
        <w:rPr>
          <w:sz w:val="28"/>
        </w:rPr>
      </w:pPr>
    </w:p>
    <w:p w:rsidR="00416AB7" w:rsidRDefault="00416AB7" w:rsidP="00084974">
      <w:pPr>
        <w:ind w:firstLine="709"/>
        <w:jc w:val="both"/>
        <w:rPr>
          <w:sz w:val="28"/>
        </w:rPr>
      </w:pPr>
    </w:p>
    <w:p w:rsidR="00181BE2" w:rsidRDefault="00181BE2" w:rsidP="00084974">
      <w:pPr>
        <w:ind w:firstLine="709"/>
        <w:jc w:val="both"/>
        <w:rPr>
          <w:sz w:val="28"/>
        </w:rPr>
      </w:pPr>
    </w:p>
    <w:p w:rsidR="00FF02E5" w:rsidRDefault="00FF02E5" w:rsidP="00084974">
      <w:pPr>
        <w:ind w:firstLine="709"/>
        <w:jc w:val="both"/>
        <w:rPr>
          <w:sz w:val="28"/>
        </w:rPr>
      </w:pPr>
    </w:p>
    <w:sectPr w:rsidR="00FF02E5" w:rsidSect="00CF63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11E92B"/>
    <w:multiLevelType w:val="multilevel"/>
    <w:tmpl w:val="60C4B872"/>
    <w:lvl w:ilvl="0">
      <w:start w:val="1"/>
      <w:numFmt w:val="decimal"/>
      <w:suff w:val="space"/>
      <w:lvlText w:val="%1."/>
      <w:lvlJc w:val="left"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161E"/>
    <w:multiLevelType w:val="hybridMultilevel"/>
    <w:tmpl w:val="E18C6BB4"/>
    <w:lvl w:ilvl="0" w:tplc="4E604D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611685"/>
    <w:multiLevelType w:val="hybridMultilevel"/>
    <w:tmpl w:val="57BAD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A5F90"/>
    <w:multiLevelType w:val="singleLevel"/>
    <w:tmpl w:val="1D3A5F90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251373E4"/>
    <w:multiLevelType w:val="multilevel"/>
    <w:tmpl w:val="BA784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C5C1B"/>
    <w:multiLevelType w:val="multilevel"/>
    <w:tmpl w:val="2A9C5C1B"/>
    <w:lvl w:ilvl="0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96E6E84"/>
    <w:multiLevelType w:val="multilevel"/>
    <w:tmpl w:val="396E6E8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E086C41"/>
    <w:multiLevelType w:val="hybridMultilevel"/>
    <w:tmpl w:val="4D96D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B1209"/>
    <w:multiLevelType w:val="hybridMultilevel"/>
    <w:tmpl w:val="3D125432"/>
    <w:lvl w:ilvl="0" w:tplc="FDBEE6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AC7780"/>
    <w:multiLevelType w:val="hybridMultilevel"/>
    <w:tmpl w:val="AB682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97CD7"/>
    <w:multiLevelType w:val="hybridMultilevel"/>
    <w:tmpl w:val="246CC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9"/>
  </w:num>
  <w:num w:numId="8">
    <w:abstractNumId w:val="4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96"/>
    <w:rsid w:val="000113E8"/>
    <w:rsid w:val="00030AA8"/>
    <w:rsid w:val="000417F0"/>
    <w:rsid w:val="000452FD"/>
    <w:rsid w:val="000462A8"/>
    <w:rsid w:val="00051D2B"/>
    <w:rsid w:val="00071F04"/>
    <w:rsid w:val="00084974"/>
    <w:rsid w:val="000D272D"/>
    <w:rsid w:val="000F6AC6"/>
    <w:rsid w:val="00101DD3"/>
    <w:rsid w:val="00103114"/>
    <w:rsid w:val="00110E71"/>
    <w:rsid w:val="001253C4"/>
    <w:rsid w:val="00133BF0"/>
    <w:rsid w:val="00143767"/>
    <w:rsid w:val="00181BE2"/>
    <w:rsid w:val="001A7ADC"/>
    <w:rsid w:val="00201071"/>
    <w:rsid w:val="002119DE"/>
    <w:rsid w:val="00292715"/>
    <w:rsid w:val="002A17EC"/>
    <w:rsid w:val="002D13BD"/>
    <w:rsid w:val="002D407C"/>
    <w:rsid w:val="002F309D"/>
    <w:rsid w:val="003302C6"/>
    <w:rsid w:val="00344227"/>
    <w:rsid w:val="00374E4E"/>
    <w:rsid w:val="00383C43"/>
    <w:rsid w:val="0039320D"/>
    <w:rsid w:val="003B02FA"/>
    <w:rsid w:val="003B3402"/>
    <w:rsid w:val="003B3D0C"/>
    <w:rsid w:val="003B418D"/>
    <w:rsid w:val="003E66C8"/>
    <w:rsid w:val="00401E56"/>
    <w:rsid w:val="00413428"/>
    <w:rsid w:val="00416AB7"/>
    <w:rsid w:val="00433A3B"/>
    <w:rsid w:val="00475BDB"/>
    <w:rsid w:val="00476FA0"/>
    <w:rsid w:val="004A0D1C"/>
    <w:rsid w:val="004C2CCB"/>
    <w:rsid w:val="00520017"/>
    <w:rsid w:val="005700AE"/>
    <w:rsid w:val="00587765"/>
    <w:rsid w:val="00595C77"/>
    <w:rsid w:val="005A2632"/>
    <w:rsid w:val="005D68F2"/>
    <w:rsid w:val="005F316F"/>
    <w:rsid w:val="0068280D"/>
    <w:rsid w:val="006E1D41"/>
    <w:rsid w:val="007444CE"/>
    <w:rsid w:val="00752740"/>
    <w:rsid w:val="00763DFE"/>
    <w:rsid w:val="007725AB"/>
    <w:rsid w:val="00793083"/>
    <w:rsid w:val="007C0095"/>
    <w:rsid w:val="008034FB"/>
    <w:rsid w:val="008112DD"/>
    <w:rsid w:val="008138FB"/>
    <w:rsid w:val="00813F53"/>
    <w:rsid w:val="00852949"/>
    <w:rsid w:val="00864833"/>
    <w:rsid w:val="00866A72"/>
    <w:rsid w:val="00881A96"/>
    <w:rsid w:val="008842C2"/>
    <w:rsid w:val="00911418"/>
    <w:rsid w:val="00917D14"/>
    <w:rsid w:val="00992B9A"/>
    <w:rsid w:val="009C488F"/>
    <w:rsid w:val="009C7EB6"/>
    <w:rsid w:val="009E592C"/>
    <w:rsid w:val="009F5CCC"/>
    <w:rsid w:val="00A400B8"/>
    <w:rsid w:val="00A44B31"/>
    <w:rsid w:val="00A470DB"/>
    <w:rsid w:val="00A47989"/>
    <w:rsid w:val="00A57770"/>
    <w:rsid w:val="00A74804"/>
    <w:rsid w:val="00A969B7"/>
    <w:rsid w:val="00AD4C06"/>
    <w:rsid w:val="00AD641D"/>
    <w:rsid w:val="00B06563"/>
    <w:rsid w:val="00B31525"/>
    <w:rsid w:val="00B50E42"/>
    <w:rsid w:val="00B81FFA"/>
    <w:rsid w:val="00B87374"/>
    <w:rsid w:val="00C24778"/>
    <w:rsid w:val="00C34C57"/>
    <w:rsid w:val="00C36874"/>
    <w:rsid w:val="00C438E5"/>
    <w:rsid w:val="00C71B97"/>
    <w:rsid w:val="00CF6391"/>
    <w:rsid w:val="00D10C6B"/>
    <w:rsid w:val="00D32DB9"/>
    <w:rsid w:val="00D47323"/>
    <w:rsid w:val="00D83B25"/>
    <w:rsid w:val="00D84793"/>
    <w:rsid w:val="00DC4451"/>
    <w:rsid w:val="00DE0783"/>
    <w:rsid w:val="00E13A66"/>
    <w:rsid w:val="00E357C4"/>
    <w:rsid w:val="00E3593B"/>
    <w:rsid w:val="00E43F75"/>
    <w:rsid w:val="00E50EC1"/>
    <w:rsid w:val="00E60B88"/>
    <w:rsid w:val="00E82533"/>
    <w:rsid w:val="00EC19A4"/>
    <w:rsid w:val="00EC2A3C"/>
    <w:rsid w:val="00EC4427"/>
    <w:rsid w:val="00ED5A58"/>
    <w:rsid w:val="00F91945"/>
    <w:rsid w:val="00FB0B1D"/>
    <w:rsid w:val="00FF02E5"/>
    <w:rsid w:val="08122319"/>
    <w:rsid w:val="29726C6B"/>
    <w:rsid w:val="2F737A65"/>
    <w:rsid w:val="31BD1F9C"/>
    <w:rsid w:val="393651EB"/>
    <w:rsid w:val="47CA2EC1"/>
    <w:rsid w:val="4B133AB2"/>
    <w:rsid w:val="4D4F46AA"/>
    <w:rsid w:val="7B7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E0FB"/>
  <w15:docId w15:val="{F8835205-557F-4DF1-A220-8F566D9D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qFormat/>
    <w:pPr>
      <w:spacing w:after="120"/>
      <w:jc w:val="both"/>
    </w:pPr>
    <w:rPr>
      <w:sz w:val="24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qFormat/>
    <w:rPr>
      <w:color w:val="0000FF"/>
      <w:u w:val="single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99"/>
    <w:qFormat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uiPriority w:val="1"/>
    <w:qFormat/>
    <w:rPr>
      <w:rFonts w:ascii="Times New Roman" w:eastAsia="Times New Roman" w:hAnsi="Times New Roman" w:cs="Times New Roman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051D2B"/>
    <w:pPr>
      <w:ind w:left="720"/>
      <w:contextualSpacing/>
    </w:pPr>
    <w:rPr>
      <w:rFonts w:eastAsia="Calibri"/>
      <w:sz w:val="28"/>
      <w:szCs w:val="28"/>
    </w:rPr>
  </w:style>
  <w:style w:type="table" w:styleId="ab">
    <w:name w:val="Table Grid"/>
    <w:basedOn w:val="a1"/>
    <w:uiPriority w:val="39"/>
    <w:rsid w:val="00520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lenovo-35</dc:creator>
  <cp:lastModifiedBy>Пользователь Windows</cp:lastModifiedBy>
  <cp:revision>105</cp:revision>
  <cp:lastPrinted>2022-04-25T18:54:00Z</cp:lastPrinted>
  <dcterms:created xsi:type="dcterms:W3CDTF">2022-04-26T10:30:00Z</dcterms:created>
  <dcterms:modified xsi:type="dcterms:W3CDTF">2022-05-23T12:13:00Z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