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04" w:rsidRPr="009D6447" w:rsidRDefault="009D6447" w:rsidP="009D644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6447">
        <w:rPr>
          <w:rFonts w:ascii="Times New Roman" w:hAnsi="Times New Roman" w:cs="Times New Roman"/>
          <w:b/>
          <w:sz w:val="28"/>
          <w:szCs w:val="28"/>
        </w:rPr>
        <w:t xml:space="preserve">Роль ПГГПУ в реализации стратегии развития образования России до 2036 г. </w:t>
      </w:r>
    </w:p>
    <w:p w:rsidR="009D6447" w:rsidRDefault="009D6447" w:rsidP="000D16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47">
        <w:rPr>
          <w:rFonts w:ascii="Times New Roman" w:hAnsi="Times New Roman" w:cs="Times New Roman"/>
          <w:sz w:val="28"/>
          <w:szCs w:val="28"/>
        </w:rPr>
        <w:t xml:space="preserve">Стратегия развития образования Росси до 2036 года предполагает единообразие (единые учебники, программы, система оценивания, единое образовательное пространство. </w:t>
      </w:r>
      <w:r>
        <w:rPr>
          <w:rFonts w:ascii="Times New Roman" w:hAnsi="Times New Roman" w:cs="Times New Roman"/>
          <w:sz w:val="28"/>
          <w:szCs w:val="28"/>
        </w:rPr>
        <w:t xml:space="preserve">В контексте работы Университетского округа и места центров инновационного опыта важно понять, где в этой системе найдется место инновациям. </w:t>
      </w:r>
      <w:r w:rsidR="000D16D8">
        <w:rPr>
          <w:rFonts w:ascii="Times New Roman" w:hAnsi="Times New Roman" w:cs="Times New Roman"/>
          <w:sz w:val="28"/>
          <w:szCs w:val="28"/>
        </w:rPr>
        <w:t xml:space="preserve">В сообществе единомышленников важно говорить о том, что новые решения, которые прорастают «снизу» и поддерживают федеральную повестку, </w:t>
      </w:r>
      <w:r w:rsidR="005B642C">
        <w:rPr>
          <w:rFonts w:ascii="Times New Roman" w:hAnsi="Times New Roman" w:cs="Times New Roman"/>
          <w:sz w:val="28"/>
          <w:szCs w:val="28"/>
        </w:rPr>
        <w:t>нам интересны.</w:t>
      </w:r>
    </w:p>
    <w:p w:rsidR="009D6447" w:rsidRDefault="00EF0521" w:rsidP="000D16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Важен вопрос о преемственности: необходимо выстроить систему поддержки кадров в условиях демографического спада (в отношении воспитателей детских садов и учителей начальных классов), позволить этим специалистам получить новые компетенции в плане преподавания в основной и старшей школе и не потерять этих специалистов для системы образования. (чтобы не повторить ошибок 90-х, когда многие учителя остались без работы и ушли из школ, а позже, когда на демографическом подъеме они стали востребованы, уже не захотели вернуться к преподаванию).</w:t>
      </w:r>
    </w:p>
    <w:p w:rsidR="00D241C7" w:rsidRDefault="00D241C7" w:rsidP="000D16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Единые подходы в российском образовании выстраивают в единую систему региональную систему образования и деятельность педагогического университета. В Пермском крае выстраиваются совместные решения для школ и ПГГПУ. В частности, в оснащении классов для уроков «Труда» и «Основ безопасности и защиты Родины»: такие классы оснащаются в школах и аналогичное оборудование покупается для подготовки будущих учителей в ПГГПУ.</w:t>
      </w:r>
      <w:r w:rsidR="00A65B2A">
        <w:rPr>
          <w:rFonts w:ascii="Times New Roman" w:hAnsi="Times New Roman" w:cs="Times New Roman"/>
          <w:sz w:val="28"/>
          <w:szCs w:val="28"/>
        </w:rPr>
        <w:t xml:space="preserve"> Выстраивается модель регионального военно-патриотического центра, связывающего клубы служения, клубы поисковиков, движение «Я горжусь» через систему музейной педагогики. Это и поддержка музеев истории в школах и дооснащение педагогического </w:t>
      </w:r>
      <w:proofErr w:type="spellStart"/>
      <w:r w:rsidR="00A65B2A"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 w:rsidR="00A65B2A">
        <w:rPr>
          <w:rFonts w:ascii="Times New Roman" w:hAnsi="Times New Roman" w:cs="Times New Roman"/>
          <w:sz w:val="28"/>
          <w:szCs w:val="28"/>
        </w:rPr>
        <w:t xml:space="preserve"> беспилотными летательными аппаратами. </w:t>
      </w:r>
    </w:p>
    <w:p w:rsidR="00A65B2A" w:rsidRDefault="00452BE0" w:rsidP="000D16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Вернули в учебный план педагогического университета летнюю практику в летних детских лагерях, оформили это через единый приказ Министерства просвещения Российской Федерации. Сейчас все студенты в рамках педагогического ядра проходят подготовку к вожатской деятельности и выезжают на вожатскую практику. </w:t>
      </w:r>
    </w:p>
    <w:p w:rsidR="00452BE0" w:rsidRDefault="00326269" w:rsidP="000D16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департаментом образования администрации города Перми запустили проекта «Современная образовательная среда», в рамках которого студенты 1-го курса знакомятся с современной образовательной средой пермских школ, с директорами школ, разрабатывают проекты по развитию образовательной среды общеобразовательных организаций. </w:t>
      </w:r>
    </w:p>
    <w:p w:rsidR="00326269" w:rsidRDefault="009C5CDD" w:rsidP="000D16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приема в ПГГПУ отметим, что конкурс вырос и составил 14 человек на место, в прошлом году – на 10 чел. (конкурс заявлений вырос на 30%, в абсолютных величинах – увеличился на 800 чел., в том числе, из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Федерации).</w:t>
      </w:r>
      <w:r w:rsidR="00BD76BA">
        <w:rPr>
          <w:rFonts w:ascii="Times New Roman" w:hAnsi="Times New Roman" w:cs="Times New Roman"/>
          <w:sz w:val="28"/>
          <w:szCs w:val="28"/>
        </w:rPr>
        <w:t xml:space="preserve"> Фиксируем целевой прием (квота 30 чел.). </w:t>
      </w:r>
      <w:r w:rsidR="00F742C6">
        <w:rPr>
          <w:rFonts w:ascii="Times New Roman" w:hAnsi="Times New Roman" w:cs="Times New Roman"/>
          <w:sz w:val="28"/>
          <w:szCs w:val="28"/>
        </w:rPr>
        <w:t xml:space="preserve">При поддержке губернатора </w:t>
      </w:r>
      <w:proofErr w:type="spellStart"/>
      <w:r w:rsidR="00F742C6">
        <w:rPr>
          <w:rFonts w:ascii="Times New Roman" w:hAnsi="Times New Roman" w:cs="Times New Roman"/>
          <w:sz w:val="28"/>
          <w:szCs w:val="28"/>
        </w:rPr>
        <w:t>целевики</w:t>
      </w:r>
      <w:proofErr w:type="spellEnd"/>
      <w:r w:rsidR="00F742C6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 подготовки будут получать стипендию 10 </w:t>
      </w:r>
      <w:proofErr w:type="spellStart"/>
      <w:r w:rsidR="00F742C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F742C6">
        <w:rPr>
          <w:rFonts w:ascii="Times New Roman" w:hAnsi="Times New Roman" w:cs="Times New Roman"/>
          <w:sz w:val="28"/>
          <w:szCs w:val="28"/>
        </w:rPr>
        <w:t xml:space="preserve"> руб. в месяц. Это позволяет готовить о повышении управляемости в подготовке педагогических кадров, о стабильности. Важно своевременно и правильно оформлять заявки от работодателей на подготовку учителей на РВР «Работа в России». </w:t>
      </w:r>
    </w:p>
    <w:p w:rsidR="00F742C6" w:rsidRDefault="00AC32DC" w:rsidP="000D16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выпускников ПГГПУ 56% трудоустроены, по этому показателю занимаем 2-е место среди педагогических университетов России. </w:t>
      </w:r>
      <w:r w:rsidR="00A658C4">
        <w:rPr>
          <w:rFonts w:ascii="Times New Roman" w:hAnsi="Times New Roman" w:cs="Times New Roman"/>
          <w:sz w:val="28"/>
          <w:szCs w:val="28"/>
        </w:rPr>
        <w:t xml:space="preserve">Для системной работы ввели механизм отложенного контракта – через практику «педагогический акселератов» ведем студентов к трудоустройству. </w:t>
      </w:r>
    </w:p>
    <w:p w:rsidR="00A658C4" w:rsidRDefault="004C5479" w:rsidP="000D16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внимание на изменения в законодательстве: сотрудники общеобразовательных учреждений с этого года могут проходить повышение квалификации и переподготовку только в муниципальных и государственных образовательных организациях. Мы как государственное образовательное учреждение ведем такую работу, приглашаем ваших учителей на курсы повышения квалификации и переподготовку.</w:t>
      </w:r>
    </w:p>
    <w:p w:rsidR="00EF0521" w:rsidRDefault="00D241C7" w:rsidP="000D16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300">
        <w:rPr>
          <w:rFonts w:ascii="Times New Roman" w:hAnsi="Times New Roman" w:cs="Times New Roman"/>
          <w:sz w:val="28"/>
          <w:szCs w:val="28"/>
        </w:rPr>
        <w:t>Губернатором Пермского края подержана идея стратегического проекта «Педагогические кадры для научно-технологического развития»: «</w:t>
      </w:r>
      <w:r w:rsidR="001D2851">
        <w:rPr>
          <w:rFonts w:ascii="Times New Roman" w:hAnsi="Times New Roman" w:cs="Times New Roman"/>
          <w:sz w:val="28"/>
          <w:szCs w:val="28"/>
        </w:rPr>
        <w:t>П</w:t>
      </w:r>
      <w:r w:rsidR="002D1300">
        <w:rPr>
          <w:rFonts w:ascii="Times New Roman" w:hAnsi="Times New Roman" w:cs="Times New Roman"/>
          <w:sz w:val="28"/>
          <w:szCs w:val="28"/>
        </w:rPr>
        <w:t xml:space="preserve">ермская физика» и «Пермская математика» с сотрудничестве с предприятиями разработали кейсы, показывающие востребованность физики и математики в современном производстве. </w:t>
      </w:r>
      <w:r w:rsidR="00290DA4">
        <w:rPr>
          <w:rFonts w:ascii="Times New Roman" w:hAnsi="Times New Roman" w:cs="Times New Roman"/>
          <w:sz w:val="28"/>
          <w:szCs w:val="28"/>
        </w:rPr>
        <w:t xml:space="preserve">Дальше будет «Пермская химия» и Пермская биология». </w:t>
      </w:r>
    </w:p>
    <w:p w:rsidR="00290DA4" w:rsidRDefault="001D2851" w:rsidP="000D16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Открыли лицей (10-11 класс) при ПГГПУ, в рамках которого дети будут интегрированы в систему вуза. Будем обращаться к вам за поддержкой, не ставя задачу переманить у вас детей. </w:t>
      </w:r>
    </w:p>
    <w:p w:rsidR="001D2851" w:rsidRDefault="001D2851" w:rsidP="000D16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дошкольного образования, где вводятся «Разговоры о важном» открываем дискуссионную площадку, в рамках которой будет обсуждаться проблема, успешность реализации федеральных методических рекомендаций.</w:t>
      </w:r>
    </w:p>
    <w:p w:rsidR="002D1300" w:rsidRPr="001D2851" w:rsidRDefault="001D2851" w:rsidP="001D285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важна экспертная роль педагогического университета, благодаря которой инновационные инициативы на уровне школы или отдельного педагога должны превращаться в программы развития.</w:t>
      </w:r>
      <w:r w:rsidR="005B642C">
        <w:rPr>
          <w:rFonts w:ascii="Times New Roman" w:hAnsi="Times New Roman" w:cs="Times New Roman"/>
          <w:sz w:val="28"/>
          <w:szCs w:val="28"/>
        </w:rPr>
        <w:t xml:space="preserve"> Все наши инновации должны работать на повышение качества образования. на достижение высоких образовательных результатов. </w:t>
      </w:r>
      <w:bookmarkStart w:id="0" w:name="_GoBack"/>
      <w:bookmarkEnd w:id="0"/>
    </w:p>
    <w:sectPr w:rsidR="002D1300" w:rsidRPr="001D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6782"/>
    <w:multiLevelType w:val="hybridMultilevel"/>
    <w:tmpl w:val="28B2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A6"/>
    <w:rsid w:val="000D16D8"/>
    <w:rsid w:val="001D2851"/>
    <w:rsid w:val="00290DA4"/>
    <w:rsid w:val="002D1300"/>
    <w:rsid w:val="00312304"/>
    <w:rsid w:val="00326269"/>
    <w:rsid w:val="00452BE0"/>
    <w:rsid w:val="004C5479"/>
    <w:rsid w:val="005B642C"/>
    <w:rsid w:val="009C5CDD"/>
    <w:rsid w:val="009D6447"/>
    <w:rsid w:val="00A658C4"/>
    <w:rsid w:val="00A65B2A"/>
    <w:rsid w:val="00AC32DC"/>
    <w:rsid w:val="00BD76BA"/>
    <w:rsid w:val="00D241C7"/>
    <w:rsid w:val="00E77CA6"/>
    <w:rsid w:val="00EF0521"/>
    <w:rsid w:val="00F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6FD88-D6FA-4D56-B533-1B40054C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Оценка Качества Образования</dc:creator>
  <cp:keywords/>
  <dc:description/>
  <cp:lastModifiedBy>Оценка Качества Образования</cp:lastModifiedBy>
  <cp:revision>18</cp:revision>
  <dcterms:created xsi:type="dcterms:W3CDTF">2025-08-29T11:22:00Z</dcterms:created>
  <dcterms:modified xsi:type="dcterms:W3CDTF">2025-08-29T11:59:00Z</dcterms:modified>
</cp:coreProperties>
</file>