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F651E" w14:textId="77777777" w:rsidR="004C25B3" w:rsidRDefault="00C101B5" w:rsidP="00C101B5">
      <w:pPr>
        <w:widowControl w:val="0"/>
        <w:autoSpaceDE w:val="0"/>
        <w:autoSpaceDN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  <w:t>ВОЗМОЖНОСТИ ИММЕРСИВНОГО ЧТЕНИЯ В РАБОТЕ С ДЕТЬМИ С ОВЗ.</w:t>
      </w:r>
    </w:p>
    <w:p w14:paraId="32770159" w14:textId="77777777" w:rsidR="00C101B5" w:rsidRPr="00C101B5" w:rsidRDefault="00C101B5" w:rsidP="00C101B5">
      <w:pPr>
        <w:widowControl w:val="0"/>
        <w:autoSpaceDE w:val="0"/>
        <w:autoSpaceDN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</w:pPr>
    </w:p>
    <w:p w14:paraId="1A7B77D2" w14:textId="77777777" w:rsidR="00C101B5" w:rsidRDefault="00C101B5" w:rsidP="00C101B5">
      <w:pPr>
        <w:widowControl w:val="0"/>
        <w:autoSpaceDE w:val="0"/>
        <w:autoSpaceDN w:val="0"/>
        <w:spacing w:after="0" w:line="240" w:lineRule="auto"/>
        <w:ind w:right="-1"/>
        <w:jc w:val="right"/>
        <w:outlineLvl w:val="0"/>
        <w:rPr>
          <w:rFonts w:ascii="Times New Roman" w:eastAsia="Times New Roman" w:hAnsi="Times New Roman" w:cs="Times New Roman"/>
          <w:i/>
          <w:iCs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w w:val="105"/>
          <w:sz w:val="24"/>
          <w:szCs w:val="24"/>
          <w:lang w:eastAsia="ru-RU" w:bidi="ru-RU"/>
        </w:rPr>
        <w:t>Шошина Л.А.,</w:t>
      </w:r>
    </w:p>
    <w:p w14:paraId="0DB06784" w14:textId="77777777" w:rsidR="00C101B5" w:rsidRPr="00C101B5" w:rsidRDefault="00C101B5" w:rsidP="00C101B5">
      <w:pPr>
        <w:widowControl w:val="0"/>
        <w:autoSpaceDE w:val="0"/>
        <w:autoSpaceDN w:val="0"/>
        <w:spacing w:after="0" w:line="240" w:lineRule="auto"/>
        <w:ind w:right="-1"/>
        <w:jc w:val="right"/>
        <w:outlineLvl w:val="0"/>
        <w:rPr>
          <w:rFonts w:ascii="Times New Roman" w:eastAsia="Times New Roman" w:hAnsi="Times New Roman" w:cs="Times New Roman"/>
          <w:bCs/>
          <w:i/>
          <w:iCs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bCs/>
          <w:i/>
          <w:iCs/>
          <w:w w:val="105"/>
          <w:sz w:val="24"/>
          <w:szCs w:val="24"/>
          <w:lang w:eastAsia="ru-RU" w:bidi="ru-RU"/>
        </w:rPr>
        <w:t xml:space="preserve">учитель начальных классов первой квалификационной категории </w:t>
      </w:r>
    </w:p>
    <w:p w14:paraId="437FFD95" w14:textId="77777777" w:rsidR="00C101B5" w:rsidRPr="00C101B5" w:rsidRDefault="00B44378" w:rsidP="00C101B5">
      <w:pPr>
        <w:widowControl w:val="0"/>
        <w:autoSpaceDE w:val="0"/>
        <w:autoSpaceDN w:val="0"/>
        <w:spacing w:after="0" w:line="240" w:lineRule="auto"/>
        <w:ind w:right="-1"/>
        <w:jc w:val="right"/>
        <w:outlineLvl w:val="0"/>
        <w:rPr>
          <w:rFonts w:ascii="Times New Roman" w:eastAsia="Times New Roman" w:hAnsi="Times New Roman" w:cs="Times New Roman"/>
          <w:bCs/>
          <w:iCs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iCs/>
          <w:w w:val="105"/>
          <w:sz w:val="24"/>
          <w:szCs w:val="24"/>
          <w:lang w:eastAsia="ru-RU" w:bidi="ru-RU"/>
        </w:rPr>
        <w:t>МАОУ «СОШ «Петролеум</w:t>
      </w:r>
      <w:r w:rsidR="00C101B5" w:rsidRPr="00C101B5">
        <w:rPr>
          <w:rFonts w:ascii="Times New Roman" w:eastAsia="Times New Roman" w:hAnsi="Times New Roman" w:cs="Times New Roman"/>
          <w:bCs/>
          <w:iCs/>
          <w:w w:val="105"/>
          <w:sz w:val="24"/>
          <w:szCs w:val="24"/>
          <w:lang w:eastAsia="ru-RU" w:bidi="ru-RU"/>
        </w:rPr>
        <w:t>+», г. Пермь</w:t>
      </w:r>
    </w:p>
    <w:p w14:paraId="203013AC" w14:textId="77777777" w:rsidR="00C101B5" w:rsidRDefault="00C101B5" w:rsidP="00C101B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6F7F74" w14:textId="77777777" w:rsidR="00D12F34" w:rsidRDefault="00C101B5" w:rsidP="00950036">
      <w:pPr>
        <w:spacing w:after="0" w:line="240" w:lineRule="auto"/>
        <w:ind w:right="108" w:firstLine="567"/>
        <w:jc w:val="both"/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</w:pPr>
      <w:r w:rsidRPr="005F1F47"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  <w:t xml:space="preserve">Аннотация: </w:t>
      </w:r>
      <w:r w:rsidR="00D12F34" w:rsidRPr="00D12F34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Инновационный продукт представляет собой материалы и рекомендации по использованию набора программных инструментов. Эти инструменты предусматривают облачение текста в режим чтения – максимально удобный для использования вид, применяемый к веб-страницам, документам, письмам, заметкам, учебным текстам.</w:t>
      </w:r>
      <w:r w:rsidRPr="005F1F47"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  <w:tab/>
      </w:r>
    </w:p>
    <w:p w14:paraId="23797A68" w14:textId="77777777" w:rsidR="003E7B56" w:rsidRDefault="00C101B5" w:rsidP="00950036">
      <w:pPr>
        <w:spacing w:after="0" w:line="240" w:lineRule="auto"/>
        <w:ind w:right="108" w:firstLine="567"/>
        <w:jc w:val="both"/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ru-RU" w:bidi="ru-RU"/>
        </w:rPr>
      </w:pPr>
      <w:r w:rsidRPr="005F1F47"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  <w:t>Ключевые слова:</w:t>
      </w:r>
      <w:r w:rsidR="00D12F34"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  <w:t xml:space="preserve"> </w:t>
      </w:r>
      <w:r w:rsidR="00D12F34" w:rsidRPr="00D12F34"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ru-RU" w:bidi="ru-RU"/>
        </w:rPr>
        <w:t>иммерсивное чтение</w:t>
      </w:r>
      <w:r w:rsidR="002E514C"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ru-RU" w:bidi="ru-RU"/>
        </w:rPr>
        <w:t xml:space="preserve"> (иммерсивное средство чтения)</w:t>
      </w:r>
      <w:r w:rsidR="00D12F34" w:rsidRPr="00D12F34"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ru-RU" w:bidi="ru-RU"/>
        </w:rPr>
        <w:t>,</w:t>
      </w:r>
      <w:r w:rsidR="00D12F34"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ru-RU" w:bidi="ru-RU"/>
        </w:rPr>
        <w:t xml:space="preserve"> инструменты </w:t>
      </w:r>
      <w:proofErr w:type="spellStart"/>
      <w:r w:rsidR="00D12F34"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ru-RU" w:bidi="ru-RU"/>
        </w:rPr>
        <w:t>иммерсивного</w:t>
      </w:r>
      <w:proofErr w:type="spellEnd"/>
      <w:r w:rsidR="00D12F34"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ru-RU" w:bidi="ru-RU"/>
        </w:rPr>
        <w:t xml:space="preserve"> чтения</w:t>
      </w:r>
      <w:r w:rsidR="002A3C18">
        <w:rPr>
          <w:rFonts w:ascii="Times New Roman" w:eastAsia="Times New Roman" w:hAnsi="Times New Roman" w:cs="Times New Roman"/>
          <w:bCs/>
          <w:w w:val="105"/>
          <w:sz w:val="24"/>
          <w:szCs w:val="24"/>
          <w:lang w:eastAsia="ru-RU" w:bidi="ru-RU"/>
        </w:rPr>
        <w:t>, дети с ОВЗ.</w:t>
      </w:r>
    </w:p>
    <w:p w14:paraId="0659A59A" w14:textId="77777777" w:rsidR="002E514C" w:rsidRDefault="00D12F34" w:rsidP="00950036">
      <w:pPr>
        <w:spacing w:after="0" w:line="240" w:lineRule="auto"/>
        <w:ind w:right="108" w:firstLine="567"/>
        <w:jc w:val="both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D12F34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Формирование навыка чтения у детей с ОВЗ  является важнейшей  задачей обучения. Известно, что навык чтения складывается из смысловой и технической сторон. Полноценное владение чтением предполагает освоение ребенком в равной мере обеих сторон. Трудность заключается в том, </w:t>
      </w:r>
      <w:r w:rsidR="002E514C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что у детей с ОВЗ </w:t>
      </w:r>
      <w:r w:rsidR="002E514C" w:rsidRPr="002E514C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замедленный темп приёма и переработки зрительно воспринимаемой информации, установления ассоциативных связей между зрительным, слуховым и </w:t>
      </w:r>
      <w:proofErr w:type="spellStart"/>
      <w:r w:rsidR="002E514C" w:rsidRPr="002E514C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речедвигательным</w:t>
      </w:r>
      <w:proofErr w:type="spellEnd"/>
      <w:r w:rsidR="002E514C" w:rsidRPr="002E514C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центрами, участвующими в акте чтения. </w:t>
      </w:r>
      <w:r w:rsidR="002E514C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В преодолении этих трудностей может помочь иммерсивное средство чтения.</w:t>
      </w:r>
    </w:p>
    <w:p w14:paraId="3832B2CD" w14:textId="77777777" w:rsidR="00A52153" w:rsidRPr="00C101B5" w:rsidRDefault="003E7B56" w:rsidP="00950036">
      <w:pPr>
        <w:spacing w:after="0" w:line="240" w:lineRule="auto"/>
        <w:ind w:right="108" w:firstLine="567"/>
        <w:jc w:val="both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Иммерсивное средство чтения – это внедрённая в различные продукты компании Microsoft подборка программных инструментов для упрощения чтения и обучения. Эти инструменты предусматривают облачение текста в режим чтения – максимально юзабильный вид. Данная технология разработана компанией совместно с учителями, работающими с детьми с дислексией</w:t>
      </w:r>
      <w:r w:rsidR="00AB1460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(трудностями в чтении)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.</w:t>
      </w:r>
      <w:r w:rsidR="00AB1460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От</w:t>
      </w:r>
      <w:r w:rsidR="00AB1460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сюда 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и определение в названии «иммерсивное» – англ. </w:t>
      </w:r>
      <w:proofErr w:type="spellStart"/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immersive</w:t>
      </w:r>
      <w:proofErr w:type="spellEnd"/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, об</w:t>
      </w:r>
      <w:r w:rsidR="00AB1460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ладающее эффектом погружения, что предполагае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т настройку этого режима чтения под специфические задачи. Инструменты позволяют попутно изучать части речи, улучшая тем самым </w:t>
      </w:r>
      <w:r w:rsidR="000A69E1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и 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навыки письма. Помогают выработать правильное произношение слов за счёт прослушивания воспроизведения текста голосовым движком.</w:t>
      </w:r>
    </w:p>
    <w:p w14:paraId="0C02429C" w14:textId="77777777" w:rsidR="00AB1460" w:rsidRPr="00C101B5" w:rsidRDefault="00AB1460" w:rsidP="00950036">
      <w:pPr>
        <w:widowControl w:val="0"/>
        <w:autoSpaceDE w:val="0"/>
        <w:autoSpaceDN w:val="0"/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Рассмотрим </w:t>
      </w:r>
      <w:r w:rsidR="000A69E1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инструменты </w:t>
      </w:r>
      <w:proofErr w:type="spellStart"/>
      <w:r w:rsidR="000A69E1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иммерсивного</w:t>
      </w:r>
      <w:proofErr w:type="spellEnd"/>
      <w:r w:rsidR="000A69E1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чтения и их возможности для детей с ОВЗ.</w:t>
      </w:r>
    </w:p>
    <w:p w14:paraId="4DC20FDF" w14:textId="77777777" w:rsidR="002E514C" w:rsidRDefault="000A69E1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2E514C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ru-RU" w:bidi="ru-RU"/>
        </w:rPr>
        <w:t>Увеличенные интервалы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. </w:t>
      </w:r>
      <w:proofErr w:type="spellStart"/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Бо́льшие</w:t>
      </w:r>
      <w:proofErr w:type="spellEnd"/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, нежели обычно, промежутки между буквами, словами и строками создают эффект разреженности, чем упрощают восприятие и понимание прочитанного.</w:t>
      </w:r>
      <w:r w:rsidR="0001583D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Можно увеличивать или уменьшать размер шрифта, а также расстояние между буквами и словами, выбирая тем самым наибол</w:t>
      </w:r>
      <w:r w:rsidR="009049D7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ее комфортный для ребёнка режим. Увеличение интервала способствует увеличению скорости чтения, что доказал в своём исследовании Доктор Стивен </w:t>
      </w:r>
      <w:proofErr w:type="spellStart"/>
      <w:r w:rsidR="009049D7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Стэгг</w:t>
      </w:r>
      <w:proofErr w:type="spellEnd"/>
      <w:r w:rsidR="009049D7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из Университета Англии Раскин (ARU), работавший с детьми с дислексией.</w:t>
      </w:r>
      <w:r w:rsidR="002E514C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</w:t>
      </w:r>
    </w:p>
    <w:p w14:paraId="28E7B681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5C513A32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151987B9" wp14:editId="0F78938F">
            <wp:extent cx="2552700" cy="173260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53" t="30769" r="39737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11" cy="173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</w:t>
      </w:r>
    </w:p>
    <w:p w14:paraId="33326702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2FA67F36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Так выглядит обычный напечатанный текст.</w:t>
      </w:r>
    </w:p>
    <w:p w14:paraId="216AF909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lastRenderedPageBreak/>
        <w:t>А это тот же текст, но с увеличенными интервалами.</w:t>
      </w:r>
    </w:p>
    <w:p w14:paraId="1FE08D83" w14:textId="77777777" w:rsidR="00494BF7" w:rsidRPr="00C101B5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1FC19624" wp14:editId="60A9979A">
            <wp:extent cx="4080144" cy="20097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381" t="19943" r="6890" b="2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38" cy="201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199C2" w14:textId="77777777" w:rsidR="0001583D" w:rsidRPr="00C101B5" w:rsidRDefault="0001583D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2A3C18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ru-RU" w:bidi="ru-RU"/>
        </w:rPr>
        <w:t xml:space="preserve">Воспроизведение текста голосовым движком 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в рамках работы средств преобразования текста в речь, что облегчает чтение. Ведь ученик не только видит текст, но и слышит его. Воспроизведение текста настраивается: можно выбрать приемлемую скорость и голос диктора. Это позволит </w:t>
      </w:r>
      <w:r w:rsidR="00A52153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ребёнку осмысленно читать текст вместе с диктором в удобном темпе.</w:t>
      </w:r>
    </w:p>
    <w:p w14:paraId="46945FAC" w14:textId="77777777" w:rsidR="00A52153" w:rsidRDefault="0001583D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</w:t>
      </w:r>
      <w:r w:rsidRPr="002A3C18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ru-RU" w:bidi="ru-RU"/>
        </w:rPr>
        <w:t>Фокус строки.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Для лучшей концентрации внимания режим чтения настраивается на отображение с фокусировкой на одной или нескольких строках путём затемнения остального текста.</w:t>
      </w:r>
      <w:r w:rsidR="00A52153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</w:t>
      </w:r>
    </w:p>
    <w:p w14:paraId="45272C2A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0AD62991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6529D572" wp14:editId="10EE62D7">
            <wp:extent cx="4124325" cy="1666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12" t="17664" r="6409" b="3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55F24" w14:textId="77777777" w:rsidR="00494BF7" w:rsidRPr="00C101B5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4A1FBC26" w14:textId="77777777" w:rsidR="00A52153" w:rsidRDefault="00A52153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2A3C18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ru-RU" w:bidi="ru-RU"/>
        </w:rPr>
        <w:t>Разбивка слов на слоги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. Отображение слов по слогам улучшает распознавание слов, способствует набору скорости чтения.</w:t>
      </w:r>
    </w:p>
    <w:p w14:paraId="3E81D000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151573CF" w14:textId="77777777" w:rsidR="00494BF7" w:rsidRDefault="00494B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24527F37" wp14:editId="0BE721CC">
            <wp:extent cx="3975100" cy="21717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060" t="17094" r="5074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87D93" w14:textId="77777777" w:rsidR="0003780F" w:rsidRPr="00C101B5" w:rsidRDefault="0003780F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27C66524" w14:textId="77777777" w:rsidR="00A52153" w:rsidRDefault="00A52153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2A3C18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ru-RU" w:bidi="ru-RU"/>
        </w:rPr>
        <w:t>Словарь рисунков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 позволяет щелкнуть любое слово, чтобы прослушать его и увидеть рисунок, который помогает определить слово. </w:t>
      </w:r>
      <w:r w:rsidR="00543821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За счёт этого облегчается восприятие текста, т.к. в его процесс вовлечен</w:t>
      </w:r>
      <w:r w:rsidR="00722ED7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ы  различные анализаторы</w:t>
      </w:r>
      <w:r w:rsidR="00543821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.</w:t>
      </w:r>
      <w:r w:rsidR="00722ED7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Также обогащается лексический строй речи: написанное слово начинает ассоциироваться с </w:t>
      </w:r>
      <w:r w:rsidR="00722ED7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lastRenderedPageBreak/>
        <w:t>образом, что способствует его запоминанию и переходу в активный словарный запас.</w:t>
      </w:r>
    </w:p>
    <w:p w14:paraId="0122EFEC" w14:textId="77777777" w:rsidR="0003780F" w:rsidRDefault="0003780F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345ADC0B" w14:textId="77777777" w:rsidR="0003780F" w:rsidRDefault="0003780F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3D084728" wp14:editId="019E9E47">
            <wp:extent cx="1847850" cy="962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418" t="52991" r="41499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3D2ACDFA" wp14:editId="2E2CD4E7">
            <wp:extent cx="1714500" cy="942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353" t="53561" r="33807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08F06223" wp14:editId="08F17F62">
            <wp:extent cx="876300" cy="9334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470" t="53561" r="33795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86B64" w14:textId="77777777" w:rsidR="00A327D2" w:rsidRPr="00C101B5" w:rsidRDefault="00A327D2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69FC8EB0" w14:textId="77777777" w:rsidR="00722ED7" w:rsidRPr="002A3C18" w:rsidRDefault="001F6B16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b/>
          <w:bCs/>
          <w:color w:val="1E1E1E"/>
        </w:rPr>
      </w:pPr>
      <w:r w:rsidRPr="002A3C18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ru-RU" w:bidi="ru-RU"/>
        </w:rPr>
        <w:t>Темы оформления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. Примечательно, что для режима чтения можно применять разные темы оформления: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br/>
      </w:r>
      <w:r w:rsidRPr="00C101B5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• белую, тёмную или серую </w:t>
      </w:r>
      <w:r w:rsidR="00643C5B" w:rsidRPr="00C101B5">
        <w:rPr>
          <w:rFonts w:ascii="Times New Roman" w:hAnsi="Times New Roman" w:cs="Times New Roman"/>
          <w:bCs/>
          <w:color w:val="1E1E1E"/>
          <w:sz w:val="24"/>
          <w:szCs w:val="24"/>
        </w:rPr>
        <w:t>для улучшения контрастности</w:t>
      </w:r>
      <w:r w:rsidRPr="00C101B5">
        <w:rPr>
          <w:rFonts w:ascii="Times New Roman" w:hAnsi="Times New Roman" w:cs="Times New Roman"/>
          <w:bCs/>
          <w:color w:val="1E1E1E"/>
          <w:sz w:val="24"/>
          <w:szCs w:val="24"/>
        </w:rPr>
        <w:br/>
        <w:t>• сепию для имитации физической</w:t>
      </w:r>
      <w:r w:rsidR="00643C5B" w:rsidRPr="00C101B5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книги</w:t>
      </w:r>
      <w:r w:rsidRPr="00C101B5">
        <w:rPr>
          <w:rFonts w:ascii="Times New Roman" w:hAnsi="Times New Roman" w:cs="Times New Roman"/>
          <w:bCs/>
          <w:color w:val="1E1E1E"/>
          <w:sz w:val="24"/>
          <w:szCs w:val="24"/>
        </w:rPr>
        <w:br/>
        <w:t>• яркую для завлечения детей</w:t>
      </w:r>
    </w:p>
    <w:p w14:paraId="18FAF6B4" w14:textId="77777777" w:rsidR="009061F7" w:rsidRPr="00C101B5" w:rsidRDefault="009061F7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Рассмотренные выше инструменты облегчают прочтение и понимание текста, позволяют увеличить скорость чтения, </w:t>
      </w:r>
      <w:r w:rsidR="001F6B16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формируют лексический состав речи, 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что, несомненно, является помощью для детей с ОВЗ, имеющих трудности в обучении. </w:t>
      </w:r>
    </w:p>
    <w:p w14:paraId="6ED723D1" w14:textId="77777777" w:rsidR="00643C5B" w:rsidRDefault="001F6B16" w:rsidP="00950036">
      <w:pPr>
        <w:widowControl w:val="0"/>
        <w:autoSpaceDE w:val="0"/>
        <w:autoSpaceDN w:val="0"/>
        <w:spacing w:after="0" w:line="240" w:lineRule="auto"/>
        <w:ind w:right="-1"/>
        <w:jc w:val="both"/>
        <w:outlineLvl w:val="0"/>
        <w:rPr>
          <w:b/>
          <w:color w:val="1E1E1E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Также среди инструментов </w:t>
      </w:r>
      <w:proofErr w:type="spellStart"/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иммерсивного</w:t>
      </w:r>
      <w:proofErr w:type="spellEnd"/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чтения есть параметры, работающие на грамматический строй речи</w:t>
      </w:r>
      <w:r>
        <w:rPr>
          <w:color w:val="1E1E1E"/>
        </w:rPr>
        <w:t>.</w:t>
      </w:r>
    </w:p>
    <w:p w14:paraId="4E85ED41" w14:textId="77777777" w:rsidR="001A30AB" w:rsidRDefault="00643C5B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2A3C18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ru-RU" w:bidi="ru-RU"/>
        </w:rPr>
        <w:t>Изучение частей речи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. В целях изучения азов грамматики для режима чтения можно включить </w:t>
      </w:r>
      <w:r w:rsidRPr="002A3C18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ru-RU" w:bidi="ru-RU"/>
        </w:rPr>
        <w:t>отображение частей речи шрифтом разного цвета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. </w:t>
      </w:r>
      <w:r w:rsidR="00D81C5E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Существительные выделяются в тексте фиолетовым цветом, глаголы – красным, п</w:t>
      </w:r>
      <w:r w:rsidR="00A327D2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рилагательные - зеленым цветом (цвета для каждой части речи можно менять). </w:t>
      </w:r>
      <w:r w:rsidR="00D81C5E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Особенно эффективным данный приём будет в начале изучения темы</w:t>
      </w:r>
      <w:r w:rsidR="009049D7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, когда осуществляется общее ознакомление младших школьников со всеми частями речи</w:t>
      </w:r>
      <w:r w:rsidR="00D81C5E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.</w:t>
      </w:r>
      <w:r w:rsidR="002A3C18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</w:t>
      </w:r>
      <w:r w:rsidR="00D81C5E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Кроме цветового обозначения 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частей речи предусматривается </w:t>
      </w:r>
      <w:r w:rsidRPr="002A3C18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ru-RU" w:bidi="ru-RU"/>
        </w:rPr>
        <w:t>использование меток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 – надписей этих частей речи над словами.</w:t>
      </w:r>
    </w:p>
    <w:p w14:paraId="02EBB8D9" w14:textId="77777777" w:rsidR="00A327D2" w:rsidRDefault="00A327D2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281F1554" w14:textId="77777777" w:rsidR="00A327D2" w:rsidRDefault="00A327D2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33B07B97" wp14:editId="1482110C">
            <wp:extent cx="5343525" cy="102322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381" t="18519" r="8438" b="5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32" cy="10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20FB5" w14:textId="77777777" w:rsidR="00A327D2" w:rsidRPr="00C101B5" w:rsidRDefault="00A327D2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5CD4ADE2" wp14:editId="661F9D9A">
            <wp:extent cx="5524500" cy="73058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098" t="19088" r="7477" b="6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15" cy="73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17B94" w14:textId="77777777" w:rsidR="001A30AB" w:rsidRPr="00C101B5" w:rsidRDefault="001A30AB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К сожалению, в данной программе есть определённые </w:t>
      </w:r>
      <w:r w:rsidRPr="002A3C18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ru-RU" w:bidi="ru-RU"/>
        </w:rPr>
        <w:t>недостатки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, о которых необходимо помнить, при подготовке заданий и выборе инструментария. </w:t>
      </w:r>
    </w:p>
    <w:p w14:paraId="690EBB06" w14:textId="77777777" w:rsidR="001A30AB" w:rsidRDefault="001A30AB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Не всегда </w:t>
      </w:r>
      <w:r w:rsidR="00F465BA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происходит правильное деление на слоги: две рядом стоящие гласные буквы попадают в один слог; не выделяются отдельно слоги с разделительным мягким знаком.</w:t>
      </w:r>
    </w:p>
    <w:p w14:paraId="7529C259" w14:textId="77777777" w:rsidR="005831F1" w:rsidRDefault="005831F1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5E11C31F" w14:textId="77777777" w:rsidR="005831F1" w:rsidRPr="00C101B5" w:rsidRDefault="005831F1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 wp14:anchorId="65EE095D" wp14:editId="77EA2E9E">
            <wp:extent cx="5343525" cy="106138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068" t="45299" r="21112" b="3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45" cy="106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776097" w14:textId="77777777" w:rsidR="005831F1" w:rsidRDefault="005831F1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</w:p>
    <w:p w14:paraId="00C16304" w14:textId="77777777" w:rsidR="00F465BA" w:rsidRDefault="00F465BA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Допускаются ошибки в определении частей речи.</w:t>
      </w:r>
    </w:p>
    <w:p w14:paraId="160041FC" w14:textId="77777777" w:rsidR="005831F1" w:rsidRDefault="0003780F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Не для каждого слова есть рисунок.</w:t>
      </w:r>
    </w:p>
    <w:p w14:paraId="22F01680" w14:textId="77777777" w:rsidR="001A30AB" w:rsidRPr="00C101B5" w:rsidRDefault="001A30AB" w:rsidP="00950036">
      <w:pPr>
        <w:widowControl w:val="0"/>
        <w:autoSpaceDE w:val="0"/>
        <w:autoSpaceDN w:val="0"/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</w:pP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lastRenderedPageBreak/>
        <w:t xml:space="preserve">Подведём </w:t>
      </w:r>
      <w:r w:rsidRPr="00B86C3F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итог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 xml:space="preserve">. </w:t>
      </w:r>
      <w:r w:rsidR="00B86C3F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Не</w:t>
      </w:r>
      <w:r w:rsidR="00F465BA"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смотря на некоторые недочёты, и</w:t>
      </w:r>
      <w:r w:rsidRPr="00C101B5">
        <w:rPr>
          <w:rFonts w:ascii="Times New Roman" w:eastAsia="Times New Roman" w:hAnsi="Times New Roman" w:cs="Times New Roman"/>
          <w:w w:val="105"/>
          <w:sz w:val="24"/>
          <w:szCs w:val="24"/>
          <w:lang w:eastAsia="ru-RU" w:bidi="ru-RU"/>
        </w:rPr>
        <w:t>ммерсивное средство чтения эффективно за счёт ряда возможностей:</w:t>
      </w:r>
    </w:p>
    <w:p w14:paraId="6F9BE315" w14:textId="77777777" w:rsidR="001A30AB" w:rsidRPr="001A30AB" w:rsidRDefault="001A30AB" w:rsidP="00950036"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 w:rsidRPr="001A30AB">
        <w:rPr>
          <w:b w:val="0"/>
          <w:color w:val="1E1E1E"/>
        </w:rPr>
        <w:t>полноэкранный режим, выделение строк и читаемого в данный момент слова: убирает отвлекающие факторы и помогает фокусироваться;</w:t>
      </w:r>
    </w:p>
    <w:p w14:paraId="4A639620" w14:textId="77777777" w:rsidR="001A30AB" w:rsidRPr="001A30AB" w:rsidRDefault="001A30AB" w:rsidP="00950036"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 w:rsidRPr="001A30AB">
        <w:rPr>
          <w:b w:val="0"/>
          <w:color w:val="1E1E1E"/>
        </w:rPr>
        <w:t>увеличенные интервалы между строками, словами и буквами: помогают различать эти единицы текста;</w:t>
      </w:r>
    </w:p>
    <w:p w14:paraId="698324A9" w14:textId="77777777" w:rsidR="001A30AB" w:rsidRPr="001A30AB" w:rsidRDefault="001A30AB" w:rsidP="00950036"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 w:rsidRPr="001A30AB">
        <w:rPr>
          <w:b w:val="0"/>
          <w:color w:val="1E1E1E"/>
        </w:rPr>
        <w:t>словарь с иллюстрациями: помогает понять значение слов;</w:t>
      </w:r>
    </w:p>
    <w:p w14:paraId="67225BD5" w14:textId="77777777" w:rsidR="001A30AB" w:rsidRPr="001A30AB" w:rsidRDefault="001A30AB" w:rsidP="00950036"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 w:rsidRPr="001A30AB">
        <w:rPr>
          <w:b w:val="0"/>
          <w:color w:val="1E1E1E"/>
        </w:rPr>
        <w:t>озвучивание текста: человек воспринимает текст не только зрительно, но и слухом;</w:t>
      </w:r>
    </w:p>
    <w:p w14:paraId="2C29DE8F" w14:textId="77777777" w:rsidR="001A30AB" w:rsidRPr="001A30AB" w:rsidRDefault="001A30AB" w:rsidP="00950036"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 w:rsidRPr="001A30AB">
        <w:rPr>
          <w:b w:val="0"/>
          <w:color w:val="1E1E1E"/>
        </w:rPr>
        <w:t>разбивка слов на слоги: помогает изучить фонетику;</w:t>
      </w:r>
    </w:p>
    <w:p w14:paraId="5D4BE82B" w14:textId="77777777" w:rsidR="001A30AB" w:rsidRPr="001A30AB" w:rsidRDefault="001A30AB" w:rsidP="00950036"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 w:rsidRPr="001A30AB">
        <w:rPr>
          <w:b w:val="0"/>
          <w:color w:val="1E1E1E"/>
        </w:rPr>
        <w:t>выделение частей речи: помогает освоить грамматику;</w:t>
      </w:r>
    </w:p>
    <w:p w14:paraId="441699C1" w14:textId="77777777" w:rsidR="001A30AB" w:rsidRPr="001A30AB" w:rsidRDefault="001A30AB" w:rsidP="00950036"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 w:rsidRPr="001A30AB">
        <w:rPr>
          <w:b w:val="0"/>
          <w:color w:val="1E1E1E"/>
        </w:rPr>
        <w:t>разный фон: любимый цвет улучшает настроение;</w:t>
      </w:r>
    </w:p>
    <w:p w14:paraId="32155CAD" w14:textId="77777777" w:rsidR="001A30AB" w:rsidRDefault="001A30AB" w:rsidP="00950036">
      <w:pPr>
        <w:pStyle w:val="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 w:rsidRPr="001A30AB">
        <w:rPr>
          <w:b w:val="0"/>
          <w:color w:val="1E1E1E"/>
        </w:rPr>
        <w:t>дети любят компьютеры, что увеличивает мотивацию учиться.</w:t>
      </w:r>
    </w:p>
    <w:p w14:paraId="78913156" w14:textId="77777777" w:rsidR="00270AFE" w:rsidRDefault="000D580C" w:rsidP="00950036">
      <w:pPr>
        <w:pStyle w:val="4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b w:val="0"/>
          <w:color w:val="1E1E1E"/>
        </w:rPr>
      </w:pPr>
      <w:r>
        <w:rPr>
          <w:b w:val="0"/>
          <w:color w:val="1E1E1E"/>
        </w:rPr>
        <w:t xml:space="preserve">В моём классе два ученика с ОВЗ. Мы недавно начали осваивать инструменты </w:t>
      </w:r>
      <w:proofErr w:type="spellStart"/>
      <w:r>
        <w:rPr>
          <w:b w:val="0"/>
          <w:color w:val="1E1E1E"/>
        </w:rPr>
        <w:t>иммерсивного</w:t>
      </w:r>
      <w:proofErr w:type="spellEnd"/>
      <w:r>
        <w:rPr>
          <w:b w:val="0"/>
          <w:color w:val="1E1E1E"/>
        </w:rPr>
        <w:t xml:space="preserve"> чтения. </w:t>
      </w:r>
      <w:r w:rsidR="00F63F91">
        <w:rPr>
          <w:b w:val="0"/>
          <w:color w:val="1E1E1E"/>
        </w:rPr>
        <w:t xml:space="preserve">Я решила проследить динамику результатов работы с текстом средствами </w:t>
      </w:r>
      <w:proofErr w:type="spellStart"/>
      <w:r w:rsidR="00F63F91">
        <w:rPr>
          <w:b w:val="0"/>
          <w:color w:val="1E1E1E"/>
        </w:rPr>
        <w:t>иммерсивного</w:t>
      </w:r>
      <w:proofErr w:type="spellEnd"/>
      <w:r w:rsidR="00F63F91">
        <w:rPr>
          <w:b w:val="0"/>
          <w:color w:val="1E1E1E"/>
        </w:rPr>
        <w:t xml:space="preserve"> чтения за  один месяц. Д</w:t>
      </w:r>
      <w:r>
        <w:rPr>
          <w:b w:val="0"/>
          <w:color w:val="1E1E1E"/>
        </w:rPr>
        <w:t>аже за этот ма</w:t>
      </w:r>
      <w:r w:rsidR="00F63F91">
        <w:rPr>
          <w:b w:val="0"/>
          <w:color w:val="1E1E1E"/>
        </w:rPr>
        <w:t xml:space="preserve">лый период </w:t>
      </w:r>
      <w:r>
        <w:rPr>
          <w:b w:val="0"/>
          <w:color w:val="1E1E1E"/>
        </w:rPr>
        <w:t xml:space="preserve"> появились положительные сдвиги в обучении.</w:t>
      </w:r>
    </w:p>
    <w:p w14:paraId="751E9DEF" w14:textId="77777777" w:rsidR="000D580C" w:rsidRDefault="000D580C" w:rsidP="00950036">
      <w:pPr>
        <w:pStyle w:val="4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b w:val="0"/>
          <w:color w:val="1E1E1E"/>
        </w:rPr>
      </w:pPr>
      <w:r>
        <w:rPr>
          <w:b w:val="0"/>
          <w:color w:val="1E1E1E"/>
        </w:rPr>
        <w:t>Так, ско</w:t>
      </w:r>
      <w:r w:rsidR="00F63F91">
        <w:rPr>
          <w:b w:val="0"/>
          <w:color w:val="1E1E1E"/>
        </w:rPr>
        <w:t xml:space="preserve">рость чтения увеличилась у обоих учащихся. </w:t>
      </w:r>
    </w:p>
    <w:p w14:paraId="329DD708" w14:textId="77777777" w:rsidR="004C3EF6" w:rsidRPr="00F63F91" w:rsidRDefault="009049D7" w:rsidP="00950036">
      <w:pPr>
        <w:pStyle w:val="a3"/>
        <w:shd w:val="clear" w:color="auto" w:fill="FFFFFF"/>
        <w:spacing w:before="0" w:beforeAutospacing="0" w:after="277" w:afterAutospacing="0"/>
        <w:jc w:val="both"/>
        <w:textAlignment w:val="baseline"/>
        <w:rPr>
          <w:bCs/>
          <w:color w:val="1E1E1E"/>
        </w:rPr>
      </w:pPr>
      <w:r>
        <w:rPr>
          <w:bCs/>
          <w:color w:val="1E1E1E"/>
        </w:rPr>
        <w:br/>
      </w:r>
      <w:r w:rsidR="00F63F91">
        <w:rPr>
          <w:bCs/>
          <w:noProof/>
          <w:color w:val="1E1E1E"/>
        </w:rPr>
        <w:drawing>
          <wp:inline distT="0" distB="0" distL="0" distR="0" wp14:anchorId="6E0B4A92" wp14:editId="4238C7E3">
            <wp:extent cx="2626827" cy="1146043"/>
            <wp:effectExtent l="19050" t="0" r="21123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C4F1576" w14:textId="77777777" w:rsidR="00643C5B" w:rsidRDefault="00F63F91" w:rsidP="00950036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  <w:r>
        <w:rPr>
          <w:b w:val="0"/>
          <w:color w:val="1E1E1E"/>
        </w:rPr>
        <w:t>При использовании средств</w:t>
      </w:r>
      <w:r w:rsidR="005B41D9">
        <w:rPr>
          <w:b w:val="0"/>
          <w:color w:val="1E1E1E"/>
        </w:rPr>
        <w:t xml:space="preserve"> </w:t>
      </w:r>
      <w:proofErr w:type="spellStart"/>
      <w:r w:rsidR="005B41D9">
        <w:rPr>
          <w:b w:val="0"/>
          <w:color w:val="1E1E1E"/>
        </w:rPr>
        <w:t>иммерсивного</w:t>
      </w:r>
      <w:proofErr w:type="spellEnd"/>
      <w:r w:rsidR="005B41D9">
        <w:rPr>
          <w:b w:val="0"/>
          <w:color w:val="1E1E1E"/>
        </w:rPr>
        <w:t xml:space="preserve"> чтения возросло понимание прочитанного текста. Если на начальном этапе ученики отвечали на 2-3 вопроса из предложенных восьми, то по окончании – на 5-7.</w:t>
      </w:r>
    </w:p>
    <w:p w14:paraId="30F73B9E" w14:textId="77777777" w:rsidR="005B41D9" w:rsidRPr="00722ED7" w:rsidRDefault="005B41D9" w:rsidP="00950036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E1E1E"/>
        </w:rPr>
      </w:pPr>
    </w:p>
    <w:p w14:paraId="17B6D7AB" w14:textId="77777777" w:rsidR="000A69E1" w:rsidRDefault="005B41D9" w:rsidP="00950036">
      <w:pPr>
        <w:pStyle w:val="a3"/>
        <w:shd w:val="clear" w:color="auto" w:fill="FFFFFF"/>
        <w:spacing w:before="0" w:beforeAutospacing="0" w:after="60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592B41" wp14:editId="52DD23A5">
            <wp:extent cx="3008822" cy="1414733"/>
            <wp:effectExtent l="19050" t="0" r="20128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C7C8898" w14:textId="77777777" w:rsidR="004C3EF6" w:rsidRDefault="004C3EF6" w:rsidP="00950036">
      <w:pPr>
        <w:pStyle w:val="a3"/>
        <w:shd w:val="clear" w:color="auto" w:fill="FFFFFF"/>
        <w:spacing w:before="0" w:beforeAutospacing="0" w:after="60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Также детям предлагались задания по определению частей речи. Если в начале месяца из десяти слов правильно определялись 4-6 частей речи, то в конце 7-8. </w:t>
      </w:r>
    </w:p>
    <w:p w14:paraId="30912861" w14:textId="77777777" w:rsidR="004C3EF6" w:rsidRDefault="004C3EF6" w:rsidP="00950036">
      <w:pPr>
        <w:pStyle w:val="a3"/>
        <w:shd w:val="clear" w:color="auto" w:fill="FFFFFF"/>
        <w:spacing w:before="0" w:beforeAutospacing="0" w:after="60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AD5247" wp14:editId="7C3A1F64">
            <wp:extent cx="3286125" cy="137160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BC6E010" w14:textId="77777777" w:rsidR="00287F94" w:rsidRDefault="00287F94" w:rsidP="00950036">
      <w:pPr>
        <w:pStyle w:val="a3"/>
        <w:shd w:val="clear" w:color="auto" w:fill="FFFFFF"/>
        <w:spacing w:before="0" w:beforeAutospacing="0" w:after="600" w:afterAutospacing="0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Таким образом, можно сделать вывод, что при использовании инструментов </w:t>
      </w:r>
      <w:proofErr w:type="spellStart"/>
      <w:r>
        <w:rPr>
          <w:color w:val="000000"/>
        </w:rPr>
        <w:t>иммерсивного</w:t>
      </w:r>
      <w:proofErr w:type="spellEnd"/>
      <w:r>
        <w:rPr>
          <w:color w:val="000000"/>
        </w:rPr>
        <w:t xml:space="preserve"> чтения наблюдается положительная динамика при работе с текстом. </w:t>
      </w:r>
    </w:p>
    <w:p w14:paraId="278EA2F3" w14:textId="77777777" w:rsidR="00B44378" w:rsidRPr="00B44378" w:rsidRDefault="00B44378" w:rsidP="009500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63833">
        <w:rPr>
          <w:rFonts w:ascii="Times New Roman" w:eastAsia="Times New Roman" w:hAnsi="Times New Roman" w:cs="Times New Roman"/>
          <w:b/>
          <w:bCs/>
          <w:w w:val="105"/>
          <w:sz w:val="24"/>
          <w:szCs w:val="24"/>
          <w:lang w:eastAsia="ru-RU" w:bidi="ru-RU"/>
        </w:rPr>
        <w:t>Литература и интернет ресурсы</w:t>
      </w:r>
    </w:p>
    <w:p w14:paraId="260E15A7" w14:textId="77777777" w:rsidR="00287F94" w:rsidRPr="00287F94" w:rsidRDefault="00287F94" w:rsidP="009500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Иммерсивное средство чтения onenote.com/</w:t>
      </w:r>
      <w:proofErr w:type="spellStart"/>
      <w:r w:rsidRPr="00B44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learningtools</w:t>
      </w:r>
      <w:proofErr w:type="spellEnd"/>
      <w:r w:rsidRPr="00B44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5616530" w14:textId="77777777" w:rsidR="00287F94" w:rsidRPr="00287F94" w:rsidRDefault="00287F94" w:rsidP="009500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Карпенко К.Е. Записная книжка </w:t>
      </w:r>
      <w:proofErr w:type="spellStart"/>
      <w:r w:rsidRPr="00B44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OneNote</w:t>
      </w:r>
      <w:proofErr w:type="spellEnd"/>
      <w:r w:rsidRPr="00B44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2018. - </w:t>
      </w:r>
      <w:proofErr w:type="spellStart"/>
      <w:r w:rsidRPr="00B44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Литрес</w:t>
      </w:r>
      <w:proofErr w:type="spellEnd"/>
      <w:r w:rsidRPr="00B44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2018.</w:t>
      </w:r>
    </w:p>
    <w:p w14:paraId="04739ACA" w14:textId="77777777" w:rsidR="00B44378" w:rsidRPr="00B44378" w:rsidRDefault="00950036" w:rsidP="009500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history="1">
        <w:r w:rsidR="00287F94" w:rsidRPr="00B4437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https://www.onenote.com/learningtools?omkt=ru-RU</w:t>
        </w:r>
      </w:hyperlink>
    </w:p>
    <w:p w14:paraId="6205DB46" w14:textId="77777777" w:rsidR="00B44378" w:rsidRDefault="00950036" w:rsidP="009500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history="1">
        <w:r w:rsidR="00B44378" w:rsidRPr="00283597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https://docs.microsoft.com/ru-ru/azure/applied-ai-services/immersive-reader/overview</w:t>
        </w:r>
      </w:hyperlink>
    </w:p>
    <w:p w14:paraId="15B9E67F" w14:textId="77777777" w:rsidR="001F6B16" w:rsidRPr="00B44378" w:rsidRDefault="00950036" w:rsidP="009500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history="1">
        <w:r w:rsidR="00B44378" w:rsidRPr="00283597">
          <w:rPr>
            <w:rStyle w:val="a7"/>
          </w:rPr>
          <w:t>https://www.youtube.com/watch?v=0xQmsqLveJ8</w:t>
        </w:r>
      </w:hyperlink>
    </w:p>
    <w:p w14:paraId="17CC565A" w14:textId="77777777" w:rsidR="00B44378" w:rsidRPr="00B44378" w:rsidRDefault="00B44378" w:rsidP="00950036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44378" w:rsidRPr="00B44378" w:rsidSect="004C2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6C14"/>
    <w:multiLevelType w:val="multilevel"/>
    <w:tmpl w:val="2EF84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CA4E09"/>
    <w:multiLevelType w:val="multilevel"/>
    <w:tmpl w:val="F2DA34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01F42"/>
    <w:multiLevelType w:val="multilevel"/>
    <w:tmpl w:val="327C20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4C7AD7"/>
    <w:multiLevelType w:val="multilevel"/>
    <w:tmpl w:val="B7A8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A94ED5"/>
    <w:multiLevelType w:val="hybridMultilevel"/>
    <w:tmpl w:val="3086E9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C75F4F"/>
    <w:multiLevelType w:val="hybridMultilevel"/>
    <w:tmpl w:val="B478D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C45B3"/>
    <w:multiLevelType w:val="hybridMultilevel"/>
    <w:tmpl w:val="5C1AD632"/>
    <w:lvl w:ilvl="0" w:tplc="B562E0D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88A3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ECD85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C628E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C8A8F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0C0F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E8B1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CEC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CB4A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C8D4B28"/>
    <w:multiLevelType w:val="multilevel"/>
    <w:tmpl w:val="26C81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959016">
    <w:abstractNumId w:val="1"/>
  </w:num>
  <w:num w:numId="2" w16cid:durableId="2004895430">
    <w:abstractNumId w:val="2"/>
  </w:num>
  <w:num w:numId="3" w16cid:durableId="1136145838">
    <w:abstractNumId w:val="3"/>
  </w:num>
  <w:num w:numId="4" w16cid:durableId="967861303">
    <w:abstractNumId w:val="4"/>
  </w:num>
  <w:num w:numId="5" w16cid:durableId="2137676327">
    <w:abstractNumId w:val="5"/>
  </w:num>
  <w:num w:numId="6" w16cid:durableId="1917938157">
    <w:abstractNumId w:val="6"/>
  </w:num>
  <w:num w:numId="7" w16cid:durableId="696543432">
    <w:abstractNumId w:val="7"/>
  </w:num>
  <w:num w:numId="8" w16cid:durableId="313291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7B56"/>
    <w:rsid w:val="0001583D"/>
    <w:rsid w:val="0003780F"/>
    <w:rsid w:val="000A69E1"/>
    <w:rsid w:val="000D580C"/>
    <w:rsid w:val="001A30AB"/>
    <w:rsid w:val="001F6B16"/>
    <w:rsid w:val="00270AFE"/>
    <w:rsid w:val="00287F94"/>
    <w:rsid w:val="002A3C18"/>
    <w:rsid w:val="002E514C"/>
    <w:rsid w:val="003A6559"/>
    <w:rsid w:val="003E7B56"/>
    <w:rsid w:val="00494BF7"/>
    <w:rsid w:val="004C25B3"/>
    <w:rsid w:val="004C3EF6"/>
    <w:rsid w:val="00543821"/>
    <w:rsid w:val="005831F1"/>
    <w:rsid w:val="005B41D9"/>
    <w:rsid w:val="00643C5B"/>
    <w:rsid w:val="00722ED7"/>
    <w:rsid w:val="009049D7"/>
    <w:rsid w:val="009061F7"/>
    <w:rsid w:val="00950036"/>
    <w:rsid w:val="00A327D2"/>
    <w:rsid w:val="00A52153"/>
    <w:rsid w:val="00A53F3C"/>
    <w:rsid w:val="00AB1460"/>
    <w:rsid w:val="00B44378"/>
    <w:rsid w:val="00B86C3F"/>
    <w:rsid w:val="00C101B5"/>
    <w:rsid w:val="00D12F34"/>
    <w:rsid w:val="00D81C5E"/>
    <w:rsid w:val="00E164BD"/>
    <w:rsid w:val="00F465BA"/>
    <w:rsid w:val="00F6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345DC"/>
  <w15:docId w15:val="{E2E0B2CA-7872-4547-A6CB-2A56CEA60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25B3"/>
  </w:style>
  <w:style w:type="paragraph" w:styleId="4">
    <w:name w:val="heading 4"/>
    <w:basedOn w:val="a"/>
    <w:link w:val="40"/>
    <w:uiPriority w:val="9"/>
    <w:qFormat/>
    <w:rsid w:val="0001583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158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-hidden-focus">
    <w:name w:val="x-hidden-focus"/>
    <w:basedOn w:val="a"/>
    <w:rsid w:val="00A5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49D7"/>
    <w:rPr>
      <w:b/>
      <w:bCs/>
    </w:rPr>
  </w:style>
  <w:style w:type="paragraph" w:customStyle="1" w:styleId="article-renderblock">
    <w:name w:val="article-render__block"/>
    <w:basedOn w:val="a"/>
    <w:rsid w:val="001A3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3F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287F94"/>
  </w:style>
  <w:style w:type="character" w:customStyle="1" w:styleId="c30">
    <w:name w:val="c30"/>
    <w:basedOn w:val="a0"/>
    <w:rsid w:val="00287F94"/>
  </w:style>
  <w:style w:type="character" w:styleId="a7">
    <w:name w:val="Hyperlink"/>
    <w:basedOn w:val="a0"/>
    <w:uiPriority w:val="99"/>
    <w:unhideWhenUsed/>
    <w:rsid w:val="00287F94"/>
    <w:rPr>
      <w:color w:val="0000FF"/>
      <w:u w:val="single"/>
    </w:rPr>
  </w:style>
  <w:style w:type="character" w:customStyle="1" w:styleId="c4">
    <w:name w:val="c4"/>
    <w:basedOn w:val="a0"/>
    <w:rsid w:val="00287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214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0xQmsqLveJ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docs.microsoft.com/ru-ru/azure/applied-ai-services/immersive-reader/overvie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google.com/url?q=https://www.onenote.com/learningtools?omkt%3Dru-RU&amp;sa=D&amp;ust=15707148489750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93546864767844"/>
          <c:y val="6.7550818694794956E-2"/>
          <c:w val="0.33725121360832067"/>
          <c:h val="0.62825434013705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ученик 1</c:v>
                </c:pt>
                <c:pt idx="1">
                  <c:v>ученик 2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General">
                  <c:v>43</c:v>
                </c:pt>
                <c:pt idx="1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EB-4074-8241-9D2C02B430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ученик 1</c:v>
                </c:pt>
                <c:pt idx="1">
                  <c:v>ученик 2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 formatCode="General">
                  <c:v>52</c:v>
                </c:pt>
                <c:pt idx="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EB-4074-8241-9D2C02B430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345024"/>
        <c:axId val="127358464"/>
      </c:barChart>
      <c:catAx>
        <c:axId val="127345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7358464"/>
        <c:crosses val="autoZero"/>
        <c:auto val="1"/>
        <c:lblAlgn val="ctr"/>
        <c:lblOffset val="100"/>
        <c:noMultiLvlLbl val="0"/>
      </c:catAx>
      <c:valAx>
        <c:axId val="127358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345024"/>
        <c:crosses val="autoZero"/>
        <c:crossBetween val="between"/>
      </c:valAx>
      <c:spPr>
        <a:ln>
          <a:prstDash val="sysDot"/>
        </a:ln>
      </c:spPr>
    </c:plotArea>
    <c:legend>
      <c:legendPos val="r"/>
      <c:layout>
        <c:manualLayout>
          <c:xMode val="edge"/>
          <c:yMode val="edge"/>
          <c:x val="0.54132101033721214"/>
          <c:y val="0.29983422149472622"/>
          <c:w val="0.24823625792391454"/>
          <c:h val="0.4003315570105481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914928389377501E-2"/>
          <c:y val="0.11762078074095972"/>
          <c:w val="0.37898257034989458"/>
          <c:h val="0.60875373657078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ученик 1</c:v>
                </c:pt>
                <c:pt idx="1">
                  <c:v>ученик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75-4E62-A6BC-69187F6B30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ученик 1</c:v>
                </c:pt>
                <c:pt idx="1">
                  <c:v>ученик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75-4E62-A6BC-69187F6B30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368576"/>
        <c:axId val="132494464"/>
      </c:barChart>
      <c:catAx>
        <c:axId val="127368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494464"/>
        <c:crosses val="autoZero"/>
        <c:auto val="1"/>
        <c:lblAlgn val="ctr"/>
        <c:lblOffset val="100"/>
        <c:noMultiLvlLbl val="0"/>
      </c:catAx>
      <c:valAx>
        <c:axId val="132494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3685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3742969966781229"/>
          <c:y val="0.33767007626174"/>
          <c:w val="0.21709064731443142"/>
          <c:h val="0.3246591406293625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379124591202871E-2"/>
          <c:y val="0.10351999706330411"/>
          <c:w val="0.2789814598915456"/>
          <c:h val="0.59362810417928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ученик 1</c:v>
                </c:pt>
                <c:pt idx="1">
                  <c:v>ученик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38-4E5B-AE58-A6C9F000EF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ученик 1</c:v>
                </c:pt>
                <c:pt idx="1">
                  <c:v>ученик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38-4E5B-AE58-A6C9F000EF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506752"/>
        <c:axId val="132508288"/>
      </c:barChart>
      <c:catAx>
        <c:axId val="132506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508288"/>
        <c:crosses val="autoZero"/>
        <c:auto val="1"/>
        <c:lblAlgn val="ctr"/>
        <c:lblOffset val="100"/>
        <c:noMultiLvlLbl val="0"/>
      </c:catAx>
      <c:valAx>
        <c:axId val="132508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506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8069999222762327"/>
          <c:y val="0.33139437989831716"/>
          <c:w val="0.26113751726364498"/>
          <c:h val="0.3372105060294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26105-7828-4A0D-B6F6-9F3FDBDE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5каб</dc:creator>
  <cp:lastModifiedBy>Екатерина сафронова</cp:lastModifiedBy>
  <cp:revision>5</cp:revision>
  <dcterms:created xsi:type="dcterms:W3CDTF">2022-05-06T12:00:00Z</dcterms:created>
  <dcterms:modified xsi:type="dcterms:W3CDTF">2022-05-23T10:38:00Z</dcterms:modified>
</cp:coreProperties>
</file>